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89A2" w14:textId="77777777" w:rsidR="00330016" w:rsidRPr="00662875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2875">
        <w:rPr>
          <w:rFonts w:ascii="Times New Roman" w:hAnsi="Times New Roman" w:cs="Times New Roman"/>
          <w:b/>
        </w:rPr>
        <w:t>UCHWAŁA NR …</w:t>
      </w:r>
    </w:p>
    <w:p w14:paraId="7B87DCC5" w14:textId="77777777" w:rsidR="00330016" w:rsidRPr="00662875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2875">
        <w:rPr>
          <w:rFonts w:ascii="Times New Roman" w:hAnsi="Times New Roman" w:cs="Times New Roman"/>
          <w:b/>
        </w:rPr>
        <w:t xml:space="preserve">RADY </w:t>
      </w:r>
      <w:r w:rsidR="003535AF" w:rsidRPr="00662875">
        <w:rPr>
          <w:rFonts w:ascii="Times New Roman" w:hAnsi="Times New Roman" w:cs="Times New Roman"/>
          <w:b/>
        </w:rPr>
        <w:t>MIEJSKIEJ W MIŁOMŁYNIE</w:t>
      </w:r>
    </w:p>
    <w:p w14:paraId="262D785D" w14:textId="77777777" w:rsidR="00330016" w:rsidRPr="00662875" w:rsidRDefault="00330016" w:rsidP="0033001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62875">
        <w:rPr>
          <w:rFonts w:ascii="Times New Roman" w:hAnsi="Times New Roman" w:cs="Times New Roman"/>
        </w:rPr>
        <w:t>z dnia …</w:t>
      </w:r>
    </w:p>
    <w:p w14:paraId="396F58EF" w14:textId="019D71E5" w:rsidR="00330016" w:rsidRPr="00662875" w:rsidRDefault="00330016" w:rsidP="00330016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62875">
        <w:rPr>
          <w:rFonts w:ascii="Times New Roman" w:hAnsi="Times New Roman" w:cs="Times New Roman"/>
          <w:b/>
        </w:rPr>
        <w:t xml:space="preserve">w sprawie </w:t>
      </w:r>
      <w:r w:rsidR="003C456F">
        <w:rPr>
          <w:rFonts w:ascii="Times New Roman" w:hAnsi="Times New Roman" w:cs="Times New Roman"/>
          <w:b/>
        </w:rPr>
        <w:t xml:space="preserve">uchwalenia </w:t>
      </w:r>
      <w:r w:rsidRPr="00662875">
        <w:rPr>
          <w:rFonts w:ascii="Times New Roman" w:hAnsi="Times New Roman" w:cs="Times New Roman"/>
          <w:b/>
        </w:rPr>
        <w:t xml:space="preserve">miejscowego planu zagospodarowania przestrzennego </w:t>
      </w:r>
      <w:r w:rsidR="003535AF" w:rsidRPr="00662875">
        <w:rPr>
          <w:rFonts w:ascii="Times New Roman" w:hAnsi="Times New Roman" w:cs="Times New Roman"/>
          <w:b/>
        </w:rPr>
        <w:t>gminy Miłomłyn w obrębie geodezyjnym Miasto Miłomłyn (działki ew. nr 116/37, 117/15)</w:t>
      </w:r>
    </w:p>
    <w:p w14:paraId="7FB397CC" w14:textId="77777777" w:rsidR="00330016" w:rsidRPr="00662875" w:rsidRDefault="00343FD9" w:rsidP="003535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875">
        <w:rPr>
          <w:rFonts w:ascii="Times New Roman" w:hAnsi="Times New Roman" w:cs="Times New Roman"/>
          <w:sz w:val="22"/>
          <w:szCs w:val="22"/>
        </w:rPr>
        <w:t>Na podstawie art. 18 ust. 2 pkt. 5 ustawy z dnia 8 marca 1990 r. o samorządzie gminnym (</w:t>
      </w:r>
      <w:proofErr w:type="spellStart"/>
      <w:r w:rsidRPr="00662875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662875">
        <w:rPr>
          <w:rFonts w:ascii="Times New Roman" w:hAnsi="Times New Roman" w:cs="Times New Roman"/>
          <w:sz w:val="22"/>
          <w:szCs w:val="22"/>
        </w:rPr>
        <w:t>. Dz. U. z 202</w:t>
      </w:r>
      <w:r w:rsidR="00D563F4">
        <w:rPr>
          <w:rFonts w:ascii="Times New Roman" w:hAnsi="Times New Roman" w:cs="Times New Roman"/>
          <w:sz w:val="22"/>
          <w:szCs w:val="22"/>
        </w:rPr>
        <w:t>5</w:t>
      </w:r>
      <w:r w:rsidRPr="00662875">
        <w:rPr>
          <w:rFonts w:ascii="Times New Roman" w:hAnsi="Times New Roman" w:cs="Times New Roman"/>
          <w:sz w:val="22"/>
          <w:szCs w:val="22"/>
        </w:rPr>
        <w:t xml:space="preserve"> r. poz. </w:t>
      </w:r>
      <w:r w:rsidR="00D563F4">
        <w:rPr>
          <w:rFonts w:ascii="Times New Roman" w:hAnsi="Times New Roman" w:cs="Times New Roman"/>
          <w:sz w:val="22"/>
          <w:szCs w:val="22"/>
        </w:rPr>
        <w:t>1153</w:t>
      </w:r>
      <w:r w:rsidRPr="00662875">
        <w:rPr>
          <w:rFonts w:ascii="Times New Roman" w:hAnsi="Times New Roman" w:cs="Times New Roman"/>
          <w:sz w:val="22"/>
          <w:szCs w:val="22"/>
        </w:rPr>
        <w:t>), art. 20 ust. 1</w:t>
      </w:r>
      <w:r w:rsidR="00F15B63" w:rsidRPr="00662875">
        <w:rPr>
          <w:rFonts w:ascii="Times New Roman" w:hAnsi="Times New Roman" w:cs="Times New Roman"/>
          <w:sz w:val="22"/>
          <w:szCs w:val="22"/>
        </w:rPr>
        <w:t xml:space="preserve"> i art. 27</w:t>
      </w:r>
      <w:r w:rsidRPr="00662875">
        <w:rPr>
          <w:rFonts w:ascii="Times New Roman" w:hAnsi="Times New Roman" w:cs="Times New Roman"/>
          <w:sz w:val="22"/>
          <w:szCs w:val="22"/>
        </w:rPr>
        <w:t xml:space="preserve"> ustawy z dnia 27 marca 2003 r. o planowaniu i zagospodarowaniu przestrzennym (</w:t>
      </w:r>
      <w:proofErr w:type="spellStart"/>
      <w:r w:rsidRPr="00662875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662875">
        <w:rPr>
          <w:rFonts w:ascii="Times New Roman" w:hAnsi="Times New Roman" w:cs="Times New Roman"/>
          <w:sz w:val="22"/>
          <w:szCs w:val="22"/>
        </w:rPr>
        <w:t>. Dz. U. z 202</w:t>
      </w:r>
      <w:r w:rsidR="003535AF" w:rsidRPr="00662875">
        <w:rPr>
          <w:rFonts w:ascii="Times New Roman" w:hAnsi="Times New Roman" w:cs="Times New Roman"/>
          <w:sz w:val="22"/>
          <w:szCs w:val="22"/>
        </w:rPr>
        <w:t>4</w:t>
      </w:r>
      <w:r w:rsidRPr="00662875">
        <w:rPr>
          <w:rFonts w:ascii="Times New Roman" w:hAnsi="Times New Roman" w:cs="Times New Roman"/>
          <w:sz w:val="22"/>
          <w:szCs w:val="22"/>
        </w:rPr>
        <w:t xml:space="preserve"> r., poz. </w:t>
      </w:r>
      <w:r w:rsidR="003535AF" w:rsidRPr="00662875">
        <w:rPr>
          <w:rFonts w:ascii="Times New Roman" w:hAnsi="Times New Roman" w:cs="Times New Roman"/>
          <w:sz w:val="22"/>
          <w:szCs w:val="22"/>
        </w:rPr>
        <w:t>1130</w:t>
      </w:r>
      <w:r w:rsidR="00695CB7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695CB7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695CB7">
        <w:rPr>
          <w:rFonts w:ascii="Times New Roman" w:hAnsi="Times New Roman" w:cs="Times New Roman"/>
          <w:sz w:val="22"/>
          <w:szCs w:val="22"/>
        </w:rPr>
        <w:t>. zm.</w:t>
      </w:r>
      <w:r w:rsidR="00FA0ABA" w:rsidRPr="00662875">
        <w:rPr>
          <w:rFonts w:ascii="Times New Roman" w:hAnsi="Times New Roman" w:cs="Times New Roman"/>
          <w:sz w:val="22"/>
          <w:szCs w:val="22"/>
        </w:rPr>
        <w:t>) oraz Uchwały Nr </w:t>
      </w:r>
      <w:r w:rsidR="003535AF" w:rsidRPr="00662875">
        <w:rPr>
          <w:rFonts w:ascii="Times New Roman" w:hAnsi="Times New Roman" w:cs="Times New Roman"/>
          <w:sz w:val="22"/>
          <w:szCs w:val="22"/>
        </w:rPr>
        <w:t>LXVIII/546/2024</w:t>
      </w:r>
      <w:r w:rsidR="00FA0ABA" w:rsidRPr="00662875">
        <w:rPr>
          <w:rFonts w:ascii="Times New Roman" w:hAnsi="Times New Roman" w:cs="Times New Roman"/>
          <w:sz w:val="22"/>
          <w:szCs w:val="22"/>
        </w:rPr>
        <w:t xml:space="preserve"> Rady </w:t>
      </w:r>
      <w:r w:rsidR="003535AF" w:rsidRPr="00662875">
        <w:rPr>
          <w:rFonts w:ascii="Times New Roman" w:hAnsi="Times New Roman" w:cs="Times New Roman"/>
          <w:sz w:val="22"/>
          <w:szCs w:val="22"/>
        </w:rPr>
        <w:t>Miejskiej w Miłomłynie</w:t>
      </w:r>
      <w:r w:rsidR="00FA0ABA" w:rsidRPr="00662875">
        <w:rPr>
          <w:rFonts w:ascii="Times New Roman" w:hAnsi="Times New Roman" w:cs="Times New Roman"/>
          <w:sz w:val="22"/>
          <w:szCs w:val="22"/>
        </w:rPr>
        <w:t xml:space="preserve"> z dnia 2</w:t>
      </w:r>
      <w:r w:rsidR="003535AF" w:rsidRPr="00662875">
        <w:rPr>
          <w:rFonts w:ascii="Times New Roman" w:hAnsi="Times New Roman" w:cs="Times New Roman"/>
          <w:sz w:val="22"/>
          <w:szCs w:val="22"/>
        </w:rPr>
        <w:t>7</w:t>
      </w:r>
      <w:r w:rsidR="00FA0ABA" w:rsidRPr="00662875">
        <w:rPr>
          <w:rFonts w:ascii="Times New Roman" w:hAnsi="Times New Roman" w:cs="Times New Roman"/>
          <w:sz w:val="22"/>
          <w:szCs w:val="22"/>
        </w:rPr>
        <w:t xml:space="preserve"> </w:t>
      </w:r>
      <w:r w:rsidR="003535AF" w:rsidRPr="00662875">
        <w:rPr>
          <w:rFonts w:ascii="Times New Roman" w:hAnsi="Times New Roman" w:cs="Times New Roman"/>
          <w:sz w:val="22"/>
          <w:szCs w:val="22"/>
        </w:rPr>
        <w:t>marca</w:t>
      </w:r>
      <w:r w:rsidR="00FA0ABA" w:rsidRPr="00662875">
        <w:rPr>
          <w:rFonts w:ascii="Times New Roman" w:hAnsi="Times New Roman" w:cs="Times New Roman"/>
          <w:sz w:val="22"/>
          <w:szCs w:val="22"/>
        </w:rPr>
        <w:t xml:space="preserve"> 202</w:t>
      </w:r>
      <w:r w:rsidR="003535AF" w:rsidRPr="00662875">
        <w:rPr>
          <w:rFonts w:ascii="Times New Roman" w:hAnsi="Times New Roman" w:cs="Times New Roman"/>
          <w:sz w:val="22"/>
          <w:szCs w:val="22"/>
        </w:rPr>
        <w:t>4</w:t>
      </w:r>
      <w:r w:rsidRPr="00662875">
        <w:rPr>
          <w:rFonts w:ascii="Times New Roman" w:hAnsi="Times New Roman" w:cs="Times New Roman"/>
          <w:sz w:val="22"/>
          <w:szCs w:val="22"/>
        </w:rPr>
        <w:t xml:space="preserve"> r. w sprawie przystąpienia do sporządzenia </w:t>
      </w:r>
      <w:bookmarkStart w:id="0" w:name="_Hlk26272502"/>
      <w:r w:rsidRPr="00662875">
        <w:rPr>
          <w:rFonts w:ascii="Times New Roman" w:hAnsi="Times New Roman" w:cs="Times New Roman"/>
          <w:sz w:val="22"/>
          <w:szCs w:val="22"/>
        </w:rPr>
        <w:t xml:space="preserve">miejscowego planu zagospodarowania przestrzennego </w:t>
      </w:r>
      <w:bookmarkEnd w:id="0"/>
      <w:r w:rsidR="003535AF" w:rsidRPr="00662875">
        <w:rPr>
          <w:rFonts w:ascii="Times New Roman" w:hAnsi="Times New Roman" w:cs="Times New Roman"/>
          <w:bCs/>
          <w:sz w:val="22"/>
          <w:szCs w:val="22"/>
        </w:rPr>
        <w:t>gminy Miłomłyn w obrębie geodezyjnym Miasto Miłomłyn</w:t>
      </w:r>
      <w:r w:rsidRPr="00662875">
        <w:rPr>
          <w:rFonts w:ascii="Times New Roman" w:hAnsi="Times New Roman" w:cs="Times New Roman"/>
          <w:bCs/>
          <w:sz w:val="22"/>
          <w:szCs w:val="22"/>
        </w:rPr>
        <w:t>,</w:t>
      </w:r>
      <w:r w:rsidRPr="00662875">
        <w:rPr>
          <w:rFonts w:ascii="Times New Roman" w:hAnsi="Times New Roman" w:cs="Times New Roman"/>
          <w:sz w:val="22"/>
          <w:szCs w:val="22"/>
        </w:rPr>
        <w:t xml:space="preserve"> Rada </w:t>
      </w:r>
      <w:r w:rsidR="003535AF" w:rsidRPr="00662875">
        <w:rPr>
          <w:rFonts w:ascii="Times New Roman" w:hAnsi="Times New Roman" w:cs="Times New Roman"/>
          <w:sz w:val="22"/>
          <w:szCs w:val="22"/>
        </w:rPr>
        <w:t>Miejska w Miłomłynie</w:t>
      </w:r>
      <w:r w:rsidRPr="00662875">
        <w:rPr>
          <w:rFonts w:ascii="Times New Roman" w:hAnsi="Times New Roman" w:cs="Times New Roman"/>
          <w:sz w:val="22"/>
          <w:szCs w:val="22"/>
        </w:rPr>
        <w:t xml:space="preserve">, stwierdzając, że niniejszy plan </w:t>
      </w:r>
      <w:r w:rsidRPr="0066287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nie narusza ustaleń </w:t>
      </w:r>
      <w:r w:rsidRPr="00662875">
        <w:rPr>
          <w:rFonts w:ascii="Times New Roman" w:hAnsi="Times New Roman" w:cs="Times New Roman"/>
          <w:sz w:val="22"/>
          <w:szCs w:val="22"/>
        </w:rPr>
        <w:t>Studium Uwarunkowań i Kierunków Zagospodarowania Przestrzennego</w:t>
      </w:r>
      <w:r w:rsidR="003535AF" w:rsidRPr="00662875">
        <w:rPr>
          <w:rFonts w:ascii="Times New Roman" w:hAnsi="Times New Roman" w:cs="Times New Roman"/>
          <w:sz w:val="22"/>
          <w:szCs w:val="22"/>
        </w:rPr>
        <w:t xml:space="preserve"> Miasta i</w:t>
      </w:r>
      <w:r w:rsidRPr="00662875">
        <w:rPr>
          <w:rFonts w:ascii="Times New Roman" w:hAnsi="Times New Roman" w:cs="Times New Roman"/>
          <w:sz w:val="22"/>
          <w:szCs w:val="22"/>
        </w:rPr>
        <w:t xml:space="preserve"> Gminy </w:t>
      </w:r>
      <w:r w:rsidR="003535AF" w:rsidRPr="00662875">
        <w:rPr>
          <w:rFonts w:ascii="Times New Roman" w:hAnsi="Times New Roman" w:cs="Times New Roman"/>
          <w:sz w:val="22"/>
          <w:szCs w:val="22"/>
        </w:rPr>
        <w:t>Miłomłyn</w:t>
      </w:r>
      <w:r w:rsidRPr="00662875">
        <w:rPr>
          <w:rFonts w:ascii="Times New Roman" w:hAnsi="Times New Roman" w:cs="Times New Roman"/>
          <w:sz w:val="22"/>
          <w:szCs w:val="22"/>
        </w:rPr>
        <w:t>, uchwala co następuje:</w:t>
      </w:r>
    </w:p>
    <w:p w14:paraId="27D3582F" w14:textId="77777777" w:rsidR="00330016" w:rsidRPr="00662875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662875">
        <w:rPr>
          <w:rFonts w:ascii="Times New Roman" w:hAnsi="Times New Roman" w:cs="Times New Roman"/>
          <w:bCs/>
        </w:rPr>
        <w:t>ROZDZIAŁ I</w:t>
      </w:r>
    </w:p>
    <w:p w14:paraId="71EACC47" w14:textId="77777777" w:rsidR="00330016" w:rsidRPr="00662875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662875">
        <w:rPr>
          <w:rFonts w:ascii="Times New Roman" w:hAnsi="Times New Roman" w:cs="Times New Roman"/>
          <w:bCs/>
        </w:rPr>
        <w:t>ZAKRES OBOWIĄZYWANIA PLANU</w:t>
      </w:r>
    </w:p>
    <w:p w14:paraId="57ABAB64" w14:textId="77777777" w:rsidR="00330016" w:rsidRPr="00662875" w:rsidRDefault="004226F8" w:rsidP="001E3D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62875">
        <w:rPr>
          <w:rFonts w:ascii="Times New Roman" w:hAnsi="Times New Roman" w:cs="Times New Roman"/>
          <w:b/>
        </w:rPr>
        <w:t>§ 1.</w:t>
      </w:r>
      <w:r w:rsidRPr="00662875">
        <w:rPr>
          <w:rFonts w:ascii="Times New Roman" w:hAnsi="Times New Roman" w:cs="Times New Roman"/>
        </w:rPr>
        <w:t xml:space="preserve"> 1. </w:t>
      </w:r>
      <w:r w:rsidR="00343FD9" w:rsidRPr="00662875">
        <w:rPr>
          <w:rFonts w:ascii="Times New Roman" w:hAnsi="Times New Roman" w:cs="Times New Roman"/>
        </w:rPr>
        <w:t xml:space="preserve">Uchwala się Miejscowy plan zagospodarowania przestrzennego </w:t>
      </w:r>
      <w:r w:rsidR="003535AF" w:rsidRPr="00662875">
        <w:rPr>
          <w:rFonts w:ascii="Times New Roman" w:hAnsi="Times New Roman" w:cs="Times New Roman"/>
          <w:bCs/>
        </w:rPr>
        <w:t>gminy Miłomłyn w obrębie geodezyjnym Miasto Miłomłyn (działki ew. nr 116/37, 117/15)</w:t>
      </w:r>
      <w:r w:rsidR="00BE3514" w:rsidRPr="00662875">
        <w:rPr>
          <w:rFonts w:ascii="Times New Roman" w:hAnsi="Times New Roman" w:cs="Times New Roman"/>
          <w:bCs/>
        </w:rPr>
        <w:t>,</w:t>
      </w:r>
      <w:r w:rsidR="00343FD9" w:rsidRPr="00662875">
        <w:rPr>
          <w:rFonts w:ascii="Times New Roman" w:hAnsi="Times New Roman" w:cs="Times New Roman"/>
        </w:rPr>
        <w:t xml:space="preserve"> zwany w dalszej części planem. Granice terenu objętego planem jak na Załączniku</w:t>
      </w:r>
      <w:r w:rsidR="00BE3514" w:rsidRPr="00662875">
        <w:rPr>
          <w:rFonts w:ascii="Times New Roman" w:hAnsi="Times New Roman" w:cs="Times New Roman"/>
        </w:rPr>
        <w:t xml:space="preserve"> nr 1</w:t>
      </w:r>
      <w:r w:rsidR="00343FD9" w:rsidRPr="00662875">
        <w:rPr>
          <w:rFonts w:ascii="Times New Roman" w:hAnsi="Times New Roman" w:cs="Times New Roman"/>
        </w:rPr>
        <w:t>.</w:t>
      </w:r>
    </w:p>
    <w:p w14:paraId="6FDAEEDF" w14:textId="77777777" w:rsidR="00330016" w:rsidRPr="001875EA" w:rsidRDefault="004226F8" w:rsidP="00C51E7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2. </w:t>
      </w:r>
      <w:r w:rsidR="00343FD9" w:rsidRPr="001875EA">
        <w:rPr>
          <w:rFonts w:ascii="Times New Roman" w:hAnsi="Times New Roman" w:cs="Times New Roman"/>
        </w:rPr>
        <w:t>Plan</w:t>
      </w:r>
      <w:r w:rsidR="00330016" w:rsidRPr="001875EA">
        <w:rPr>
          <w:rFonts w:ascii="Times New Roman" w:hAnsi="Times New Roman" w:cs="Times New Roman"/>
        </w:rPr>
        <w:t xml:space="preserve"> </w:t>
      </w:r>
      <w:r w:rsidR="00343FD9" w:rsidRPr="001875EA">
        <w:rPr>
          <w:rFonts w:ascii="Times New Roman" w:hAnsi="Times New Roman" w:cs="Times New Roman"/>
        </w:rPr>
        <w:t>składa się z następujących elementów publikowanych w Dzienniku Urzędowym Województwa Warmińsko - Mazurskiego:</w:t>
      </w:r>
    </w:p>
    <w:p w14:paraId="3D0ACF28" w14:textId="77777777" w:rsidR="00330016" w:rsidRPr="001875EA" w:rsidRDefault="00576FB8" w:rsidP="004226F8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części tekstowej</w:t>
      </w:r>
      <w:r w:rsidR="00330016" w:rsidRPr="001875EA">
        <w:rPr>
          <w:rFonts w:ascii="Times New Roman" w:hAnsi="Times New Roman" w:cs="Times New Roman"/>
        </w:rPr>
        <w:t>, stanowiące</w:t>
      </w:r>
      <w:r>
        <w:rPr>
          <w:rFonts w:ascii="Times New Roman" w:hAnsi="Times New Roman" w:cs="Times New Roman"/>
        </w:rPr>
        <w:t>j</w:t>
      </w:r>
      <w:r w:rsidR="00330016" w:rsidRPr="001875EA">
        <w:rPr>
          <w:rFonts w:ascii="Times New Roman" w:hAnsi="Times New Roman" w:cs="Times New Roman"/>
        </w:rPr>
        <w:t xml:space="preserve"> treść niniejszej uchwały;</w:t>
      </w:r>
    </w:p>
    <w:p w14:paraId="62BA0BF8" w14:textId="77777777" w:rsidR="00330016" w:rsidRPr="001875EA" w:rsidRDefault="00576FB8" w:rsidP="004226F8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części graficznej</w:t>
      </w:r>
      <w:r w:rsidR="00484449">
        <w:rPr>
          <w:rFonts w:ascii="Times New Roman" w:hAnsi="Times New Roman" w:cs="Times New Roman"/>
          <w:bCs/>
        </w:rPr>
        <w:t>,</w:t>
      </w:r>
      <w:r w:rsidR="00484449">
        <w:rPr>
          <w:rFonts w:ascii="Times New Roman" w:hAnsi="Times New Roman" w:cs="Times New Roman"/>
        </w:rPr>
        <w:t xml:space="preserve"> stanowiącej rysunek planu</w:t>
      </w:r>
      <w:r w:rsidR="00484449" w:rsidRPr="00484449">
        <w:rPr>
          <w:rFonts w:ascii="Times New Roman" w:hAnsi="Times New Roman" w:cs="Times New Roman"/>
        </w:rPr>
        <w:t xml:space="preserve"> </w:t>
      </w:r>
      <w:r w:rsidR="00484449" w:rsidRPr="001875EA">
        <w:rPr>
          <w:rFonts w:ascii="Times New Roman" w:hAnsi="Times New Roman" w:cs="Times New Roman"/>
        </w:rPr>
        <w:t>sporządzon</w:t>
      </w:r>
      <w:r w:rsidR="00484449">
        <w:rPr>
          <w:rFonts w:ascii="Times New Roman" w:hAnsi="Times New Roman" w:cs="Times New Roman"/>
        </w:rPr>
        <w:t>y</w:t>
      </w:r>
      <w:r w:rsidR="00484449" w:rsidRPr="001875EA">
        <w:rPr>
          <w:rFonts w:ascii="Times New Roman" w:hAnsi="Times New Roman" w:cs="Times New Roman"/>
        </w:rPr>
        <w:t xml:space="preserve"> w skali 1:1000</w:t>
      </w:r>
      <w:r w:rsidR="00484449">
        <w:rPr>
          <w:rFonts w:ascii="Times New Roman" w:hAnsi="Times New Roman" w:cs="Times New Roman"/>
        </w:rPr>
        <w:t xml:space="preserve">, </w:t>
      </w:r>
      <w:r w:rsidR="00343FD9" w:rsidRPr="001875EA">
        <w:rPr>
          <w:rFonts w:ascii="Times New Roman" w:hAnsi="Times New Roman" w:cs="Times New Roman"/>
        </w:rPr>
        <w:t>zatytułowan</w:t>
      </w:r>
      <w:r w:rsidR="00484449">
        <w:rPr>
          <w:rFonts w:ascii="Times New Roman" w:hAnsi="Times New Roman" w:cs="Times New Roman"/>
        </w:rPr>
        <w:t>y</w:t>
      </w:r>
      <w:r w:rsidR="00343FD9" w:rsidRPr="001875EA">
        <w:rPr>
          <w:rFonts w:ascii="Times New Roman" w:hAnsi="Times New Roman" w:cs="Times New Roman"/>
        </w:rPr>
        <w:t xml:space="preserve"> jako „Miejscowy plan zagospodarowania przestrzennego </w:t>
      </w:r>
      <w:r w:rsidR="003535AF" w:rsidRPr="001875EA">
        <w:rPr>
          <w:rFonts w:ascii="Times New Roman" w:hAnsi="Times New Roman" w:cs="Times New Roman"/>
        </w:rPr>
        <w:t>gminy Miłomłyn w obrębie geodezyjnym Miasto Miłomłyn (działki ew. nr 116/37, 117/15)</w:t>
      </w:r>
      <w:r w:rsidR="00343FD9" w:rsidRPr="001875EA">
        <w:rPr>
          <w:rFonts w:ascii="Times New Roman" w:hAnsi="Times New Roman" w:cs="Times New Roman"/>
        </w:rPr>
        <w:t xml:space="preserve">”, </w:t>
      </w:r>
      <w:r w:rsidR="00484449" w:rsidRPr="001875EA">
        <w:rPr>
          <w:rFonts w:ascii="Times New Roman" w:hAnsi="Times New Roman" w:cs="Times New Roman"/>
        </w:rPr>
        <w:t>stanowiąc</w:t>
      </w:r>
      <w:r w:rsidR="00484449">
        <w:rPr>
          <w:rFonts w:ascii="Times New Roman" w:hAnsi="Times New Roman" w:cs="Times New Roman"/>
        </w:rPr>
        <w:t xml:space="preserve">y </w:t>
      </w:r>
      <w:r w:rsidR="00484449" w:rsidRPr="001875EA">
        <w:rPr>
          <w:rFonts w:ascii="Times New Roman" w:hAnsi="Times New Roman" w:cs="Times New Roman"/>
        </w:rPr>
        <w:t>Załącznik nr 1 do niniejszej uchwały</w:t>
      </w:r>
      <w:r w:rsidR="00BE3514" w:rsidRPr="001875EA">
        <w:rPr>
          <w:rFonts w:ascii="Times New Roman" w:hAnsi="Times New Roman" w:cs="Times New Roman"/>
        </w:rPr>
        <w:t xml:space="preserve">; </w:t>
      </w:r>
    </w:p>
    <w:p w14:paraId="166A0C27" w14:textId="77777777" w:rsidR="00330016" w:rsidRPr="001875EA" w:rsidRDefault="00330016" w:rsidP="004226F8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>rozstrzygnięcia o sposobie realizacji oraz finansowania inwestycji z zakresu infrastruktury technicznej</w:t>
      </w:r>
      <w:r w:rsidRPr="001875EA">
        <w:rPr>
          <w:rFonts w:ascii="Times New Roman" w:hAnsi="Times New Roman" w:cs="Times New Roman"/>
        </w:rPr>
        <w:t xml:space="preserve">, które należą do zadań własnych </w:t>
      </w:r>
      <w:r w:rsidRPr="001875EA">
        <w:rPr>
          <w:rFonts w:ascii="Times New Roman" w:hAnsi="Times New Roman" w:cs="Times New Roman"/>
          <w:bCs/>
        </w:rPr>
        <w:t xml:space="preserve">Gminy </w:t>
      </w:r>
      <w:r w:rsidR="003535AF" w:rsidRPr="001875EA">
        <w:rPr>
          <w:rFonts w:ascii="Times New Roman" w:hAnsi="Times New Roman" w:cs="Times New Roman"/>
          <w:bCs/>
        </w:rPr>
        <w:t>Miłomłyn</w:t>
      </w:r>
      <w:r w:rsidRPr="001875EA">
        <w:rPr>
          <w:rFonts w:ascii="Times New Roman" w:hAnsi="Times New Roman" w:cs="Times New Roman"/>
        </w:rPr>
        <w:t xml:space="preserve">, stanowiącego Załącznik nr </w:t>
      </w:r>
      <w:r w:rsidR="003535AF" w:rsidRPr="001875EA">
        <w:rPr>
          <w:rFonts w:ascii="Times New Roman" w:hAnsi="Times New Roman" w:cs="Times New Roman"/>
        </w:rPr>
        <w:t>2</w:t>
      </w:r>
      <w:r w:rsidRPr="001875EA">
        <w:rPr>
          <w:rFonts w:ascii="Times New Roman" w:hAnsi="Times New Roman" w:cs="Times New Roman"/>
        </w:rPr>
        <w:t xml:space="preserve"> do niniejszej uchwały</w:t>
      </w:r>
      <w:r w:rsidR="003465D2" w:rsidRPr="001875EA">
        <w:rPr>
          <w:rFonts w:ascii="Times New Roman" w:hAnsi="Times New Roman" w:cs="Times New Roman"/>
        </w:rPr>
        <w:t>;</w:t>
      </w:r>
    </w:p>
    <w:p w14:paraId="7D60EC96" w14:textId="77777777" w:rsidR="00330016" w:rsidRPr="001875EA" w:rsidRDefault="00330016" w:rsidP="004226F8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 xml:space="preserve">danych przestrzennych utworzonych dla planu, stanowiących Załącznik nr </w:t>
      </w:r>
      <w:r w:rsidR="003535AF" w:rsidRPr="001875EA">
        <w:rPr>
          <w:rFonts w:ascii="Times New Roman" w:hAnsi="Times New Roman" w:cs="Times New Roman"/>
          <w:bCs/>
        </w:rPr>
        <w:t>3</w:t>
      </w:r>
      <w:r w:rsidRPr="001875EA">
        <w:rPr>
          <w:rFonts w:ascii="Times New Roman" w:hAnsi="Times New Roman" w:cs="Times New Roman"/>
          <w:bCs/>
        </w:rPr>
        <w:t xml:space="preserve"> do niniejszej uchwały.</w:t>
      </w:r>
    </w:p>
    <w:p w14:paraId="0A612E15" w14:textId="77777777" w:rsidR="00330016" w:rsidRPr="001875EA" w:rsidRDefault="001E3D14" w:rsidP="001E3D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/>
        </w:rPr>
        <w:t>§ 2.</w:t>
      </w:r>
      <w:r w:rsidRPr="001875EA">
        <w:rPr>
          <w:rFonts w:ascii="Times New Roman" w:hAnsi="Times New Roman" w:cs="Times New Roman"/>
        </w:rPr>
        <w:t xml:space="preserve"> 1. </w:t>
      </w:r>
      <w:r w:rsidR="00330016" w:rsidRPr="001875EA">
        <w:rPr>
          <w:rFonts w:ascii="Times New Roman" w:hAnsi="Times New Roman" w:cs="Times New Roman"/>
        </w:rPr>
        <w:t xml:space="preserve">Celem regulacji zawartych w planie jest ustalenie przeznaczenia terenów oraz sposobów </w:t>
      </w:r>
      <w:r w:rsidR="00330016" w:rsidRPr="001875EA">
        <w:rPr>
          <w:rFonts w:ascii="Times New Roman" w:hAnsi="Times New Roman" w:cs="Times New Roman"/>
        </w:rPr>
        <w:br/>
        <w:t>ich zagospodarowania.</w:t>
      </w:r>
    </w:p>
    <w:p w14:paraId="4D318B35" w14:textId="77777777" w:rsidR="00330016" w:rsidRPr="001875EA" w:rsidRDefault="001E3D14" w:rsidP="00C51E7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2.  </w:t>
      </w:r>
      <w:r w:rsidR="001E55B1">
        <w:rPr>
          <w:rFonts w:ascii="Times New Roman" w:hAnsi="Times New Roman" w:cs="Times New Roman"/>
        </w:rPr>
        <w:t>Część graficzna</w:t>
      </w:r>
      <w:r w:rsidR="00BE3514" w:rsidRPr="001875EA">
        <w:rPr>
          <w:rFonts w:ascii="Times New Roman" w:hAnsi="Times New Roman" w:cs="Times New Roman"/>
        </w:rPr>
        <w:t xml:space="preserve"> obowiązuje w następującym zakresie</w:t>
      </w:r>
      <w:r w:rsidR="00343FD9" w:rsidRPr="001875EA">
        <w:rPr>
          <w:rFonts w:ascii="Times New Roman" w:hAnsi="Times New Roman" w:cs="Times New Roman"/>
        </w:rPr>
        <w:t>:</w:t>
      </w:r>
    </w:p>
    <w:p w14:paraId="00B65736" w14:textId="77777777" w:rsidR="002457B5" w:rsidRPr="001875EA" w:rsidRDefault="002457B5" w:rsidP="00594248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875EA">
        <w:rPr>
          <w:rFonts w:ascii="Times New Roman" w:hAnsi="Times New Roman" w:cs="Times New Roman"/>
        </w:rPr>
        <w:t>ustaleń ogólnych:</w:t>
      </w:r>
    </w:p>
    <w:p w14:paraId="6E3C55C2" w14:textId="77777777" w:rsidR="002457B5" w:rsidRPr="001875EA" w:rsidRDefault="002457B5" w:rsidP="00594248">
      <w:pPr>
        <w:pStyle w:val="Akapitzlist"/>
        <w:numPr>
          <w:ilvl w:val="1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granicy planu</w:t>
      </w:r>
      <w:r w:rsidR="00FC5419">
        <w:rPr>
          <w:rFonts w:ascii="Times New Roman" w:hAnsi="Times New Roman" w:cs="Times New Roman"/>
        </w:rPr>
        <w:t>;</w:t>
      </w:r>
    </w:p>
    <w:p w14:paraId="1BB2D496" w14:textId="77777777" w:rsidR="002457B5" w:rsidRPr="001875EA" w:rsidRDefault="002457B5" w:rsidP="00594248">
      <w:pPr>
        <w:pStyle w:val="Akapitzlist"/>
        <w:numPr>
          <w:ilvl w:val="1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linii rozgraniczających tereny o różnym przeznaczeniu lub różnych zasadach zagospodarowania</w:t>
      </w:r>
      <w:r w:rsidR="00FC5419">
        <w:rPr>
          <w:rFonts w:ascii="Times New Roman" w:hAnsi="Times New Roman" w:cs="Times New Roman"/>
        </w:rPr>
        <w:t>;</w:t>
      </w:r>
    </w:p>
    <w:p w14:paraId="36924D18" w14:textId="77777777" w:rsidR="002457B5" w:rsidRPr="001875EA" w:rsidRDefault="002457B5" w:rsidP="00594248">
      <w:pPr>
        <w:pStyle w:val="Akapitzlist"/>
        <w:numPr>
          <w:ilvl w:val="1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lastRenderedPageBreak/>
        <w:t>nieprzekraczalnej linii zabudowy</w:t>
      </w:r>
      <w:r w:rsidR="00FC5419">
        <w:rPr>
          <w:rFonts w:ascii="Times New Roman" w:hAnsi="Times New Roman" w:cs="Times New Roman"/>
        </w:rPr>
        <w:t>;</w:t>
      </w:r>
    </w:p>
    <w:p w14:paraId="25A459F4" w14:textId="77777777" w:rsidR="002457B5" w:rsidRPr="00695CB7" w:rsidRDefault="002457B5" w:rsidP="00594248">
      <w:pPr>
        <w:pStyle w:val="Akapitzlist"/>
        <w:numPr>
          <w:ilvl w:val="1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cyfrowo </w:t>
      </w:r>
      <w:r w:rsidR="009C5C70" w:rsidRPr="001875EA">
        <w:rPr>
          <w:rFonts w:ascii="Times New Roman" w:hAnsi="Times New Roman" w:cs="Times New Roman"/>
        </w:rPr>
        <w:t>–</w:t>
      </w:r>
      <w:r w:rsidRPr="001875EA">
        <w:rPr>
          <w:rFonts w:ascii="Times New Roman" w:hAnsi="Times New Roman" w:cs="Times New Roman"/>
        </w:rPr>
        <w:t xml:space="preserve"> literowego</w:t>
      </w:r>
      <w:r w:rsidR="009C5C70" w:rsidRPr="001875EA">
        <w:rPr>
          <w:rFonts w:ascii="Times New Roman" w:hAnsi="Times New Roman" w:cs="Times New Roman"/>
        </w:rPr>
        <w:t xml:space="preserve"> i kolorystycznego</w:t>
      </w:r>
      <w:r w:rsidRPr="001875EA">
        <w:rPr>
          <w:rFonts w:ascii="Times New Roman" w:hAnsi="Times New Roman" w:cs="Times New Roman"/>
        </w:rPr>
        <w:t xml:space="preserve"> oznaczenia terenu o określonym przeznaczeniu</w:t>
      </w:r>
      <w:r w:rsidR="00695CB7">
        <w:rPr>
          <w:rFonts w:ascii="Times New Roman" w:hAnsi="Times New Roman" w:cs="Times New Roman"/>
        </w:rPr>
        <w:t>,</w:t>
      </w:r>
    </w:p>
    <w:p w14:paraId="2D1B9D04" w14:textId="77777777" w:rsidR="00695CB7" w:rsidRPr="001875EA" w:rsidRDefault="00695CB7" w:rsidP="00594248">
      <w:pPr>
        <w:pStyle w:val="Akapitzlist"/>
        <w:numPr>
          <w:ilvl w:val="1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pasa ochrony funkcyjnej terenu wokół istniejącej kablowej linii elektroenergetycznej średniego napięcia SN 15 </w:t>
      </w:r>
      <w:proofErr w:type="spellStart"/>
      <w:r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7635ED9" w14:textId="77777777" w:rsidR="00343FD9" w:rsidRPr="001875EA" w:rsidRDefault="00343FD9" w:rsidP="00594248">
      <w:pPr>
        <w:pStyle w:val="Akapitzlist"/>
        <w:numPr>
          <w:ilvl w:val="0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875EA">
        <w:rPr>
          <w:rFonts w:ascii="Times New Roman" w:hAnsi="Times New Roman" w:cs="Times New Roman"/>
        </w:rPr>
        <w:t>ustaleń wynikających z przepisów odrębnych:</w:t>
      </w:r>
    </w:p>
    <w:p w14:paraId="5A3A6DBE" w14:textId="77777777" w:rsidR="00343FD9" w:rsidRPr="001875EA" w:rsidRDefault="00071D28" w:rsidP="00594248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 xml:space="preserve">położenia terenu planu </w:t>
      </w:r>
      <w:r w:rsidR="00BE6D2A" w:rsidRPr="001875EA">
        <w:rPr>
          <w:rFonts w:ascii="Times New Roman" w:hAnsi="Times New Roman" w:cs="Times New Roman"/>
          <w:bCs/>
        </w:rPr>
        <w:t>w granicach</w:t>
      </w:r>
      <w:r w:rsidR="00A209E4" w:rsidRPr="001875EA">
        <w:rPr>
          <w:rFonts w:ascii="Times New Roman" w:hAnsi="Times New Roman" w:cs="Times New Roman"/>
          <w:bCs/>
        </w:rPr>
        <w:t xml:space="preserve"> Obszaru Chronionego Krajobrazu</w:t>
      </w:r>
      <w:r w:rsidR="00BE6D2A" w:rsidRPr="001875EA">
        <w:rPr>
          <w:rFonts w:ascii="Times New Roman" w:hAnsi="Times New Roman" w:cs="Times New Roman"/>
          <w:bCs/>
        </w:rPr>
        <w:t xml:space="preserve"> Kanału Elbląskiego</w:t>
      </w:r>
      <w:r w:rsidR="00FC5419">
        <w:rPr>
          <w:rFonts w:ascii="Times New Roman" w:hAnsi="Times New Roman" w:cs="Times New Roman"/>
        </w:rPr>
        <w:t>;</w:t>
      </w:r>
    </w:p>
    <w:p w14:paraId="0E90F3BC" w14:textId="77777777" w:rsidR="007E3B0E" w:rsidRPr="001875EA" w:rsidRDefault="00BE6D2A" w:rsidP="00594248">
      <w:pPr>
        <w:pStyle w:val="Akapitzlist"/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położenia terenu planu w granicach strefy ochronnej „C” Obszaru Ochrony Uzdrowiskowej.</w:t>
      </w:r>
    </w:p>
    <w:p w14:paraId="69E32160" w14:textId="77777777" w:rsidR="00330016" w:rsidRPr="001875EA" w:rsidRDefault="001E3D14" w:rsidP="001E3D14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 xml:space="preserve">3.  </w:t>
      </w:r>
      <w:r w:rsidR="00330016" w:rsidRPr="001875EA">
        <w:rPr>
          <w:rFonts w:ascii="Times New Roman" w:hAnsi="Times New Roman" w:cs="Times New Roman"/>
          <w:bCs/>
        </w:rPr>
        <w:t xml:space="preserve">Elementy </w:t>
      </w:r>
      <w:r w:rsidR="00610DD3">
        <w:rPr>
          <w:rFonts w:ascii="Times New Roman" w:hAnsi="Times New Roman" w:cs="Times New Roman"/>
          <w:bCs/>
        </w:rPr>
        <w:t>części graficznej</w:t>
      </w:r>
      <w:r w:rsidR="00330016" w:rsidRPr="001875EA">
        <w:rPr>
          <w:rFonts w:ascii="Times New Roman" w:hAnsi="Times New Roman" w:cs="Times New Roman"/>
          <w:bCs/>
        </w:rPr>
        <w:t xml:space="preserve"> niewymienione w ust. 2 stanowią oznaczenia informacyjne.</w:t>
      </w:r>
    </w:p>
    <w:p w14:paraId="498454EA" w14:textId="77777777" w:rsidR="00330016" w:rsidRPr="001875EA" w:rsidRDefault="001E3D14" w:rsidP="001E3D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4.  </w:t>
      </w:r>
      <w:r w:rsidR="00330016" w:rsidRPr="001875EA">
        <w:rPr>
          <w:rFonts w:ascii="Times New Roman" w:hAnsi="Times New Roman" w:cs="Times New Roman"/>
        </w:rPr>
        <w:t>Plan zawiera ustalenia dotyczące:</w:t>
      </w:r>
    </w:p>
    <w:p w14:paraId="74BA6434" w14:textId="77777777" w:rsidR="00330016" w:rsidRPr="001875EA" w:rsidRDefault="002A211F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przeznaczenia </w:t>
      </w:r>
      <w:r w:rsidR="00426652" w:rsidRPr="001875EA">
        <w:rPr>
          <w:rFonts w:ascii="Times New Roman" w:hAnsi="Times New Roman" w:cs="Times New Roman"/>
        </w:rPr>
        <w:t>terenów oraz linie rozgraniczające tereny o różnym przeznaczeniu lub różnych zasadach zagospodarowania</w:t>
      </w:r>
      <w:r w:rsidR="003465D2" w:rsidRPr="001875EA">
        <w:rPr>
          <w:rFonts w:ascii="Times New Roman" w:hAnsi="Times New Roman" w:cs="Times New Roman"/>
        </w:rPr>
        <w:t>;</w:t>
      </w:r>
    </w:p>
    <w:p w14:paraId="2DA31EDF" w14:textId="77777777" w:rsidR="00330016" w:rsidRPr="001875EA" w:rsidRDefault="00330016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zasad </w:t>
      </w:r>
      <w:r w:rsidR="00426652" w:rsidRPr="001875EA">
        <w:rPr>
          <w:rFonts w:ascii="Times New Roman" w:hAnsi="Times New Roman" w:cs="Times New Roman"/>
        </w:rPr>
        <w:t>ochrony i kształtowania ładu przestrzennego;</w:t>
      </w:r>
    </w:p>
    <w:p w14:paraId="65E40DC7" w14:textId="77777777" w:rsidR="00330016" w:rsidRPr="001875EA" w:rsidRDefault="00330016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zasad </w:t>
      </w:r>
      <w:r w:rsidR="00426652" w:rsidRPr="001875EA">
        <w:rPr>
          <w:rFonts w:ascii="Times New Roman" w:hAnsi="Times New Roman" w:cs="Times New Roman"/>
        </w:rPr>
        <w:t>ochrony środowiska, przyrody i krajobrazu;</w:t>
      </w:r>
    </w:p>
    <w:p w14:paraId="78F1710B" w14:textId="77777777" w:rsidR="00330016" w:rsidRPr="001875EA" w:rsidRDefault="00330016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zasad kształtowania krajobrazu;</w:t>
      </w:r>
    </w:p>
    <w:p w14:paraId="618AA675" w14:textId="77777777" w:rsidR="005A0091" w:rsidRPr="001875EA" w:rsidRDefault="005A0091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zasad </w:t>
      </w:r>
      <w:r w:rsidR="00426652" w:rsidRPr="001875EA">
        <w:rPr>
          <w:rFonts w:ascii="Times New Roman" w:hAnsi="Times New Roman" w:cs="Times New Roman"/>
        </w:rPr>
        <w:t xml:space="preserve">kształtowania zabudowy oraz wskaźniki zagospodarowania terenu, maksymalną </w:t>
      </w:r>
      <w:r w:rsidR="00426652" w:rsidRPr="001875EA">
        <w:rPr>
          <w:rFonts w:ascii="Times New Roman" w:hAnsi="Times New Roman" w:cs="Times New Roman"/>
        </w:rPr>
        <w:br/>
        <w:t>i minimalną nadziemną intensywność zabudowy, minimalny udział powierzchni biologicznie czynnej, maksymalny udział powierzchni zabudowy, maksymalną wysokość zabudowy, minimalną liczbę i sposób realizacji miejsc do parkowania</w:t>
      </w:r>
      <w:r w:rsidR="00563A3A" w:rsidRPr="001875EA">
        <w:rPr>
          <w:rFonts w:ascii="Times New Roman" w:hAnsi="Times New Roman" w:cs="Times New Roman"/>
        </w:rPr>
        <w:t>,</w:t>
      </w:r>
      <w:r w:rsidR="00426652" w:rsidRPr="001875EA">
        <w:rPr>
          <w:rFonts w:ascii="Times New Roman" w:hAnsi="Times New Roman" w:cs="Times New Roman"/>
        </w:rPr>
        <w:t xml:space="preserve"> w tym miejsc przeznaczonych do parkowania pojazdów zaopatrzonych w kartę parkingową oraz linie zabudowy i gabaryty obiektów;</w:t>
      </w:r>
    </w:p>
    <w:p w14:paraId="1F20D343" w14:textId="77777777" w:rsidR="00426652" w:rsidRPr="001875EA" w:rsidRDefault="00426652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</w:rPr>
        <w:t xml:space="preserve">granic i sposobów zagospodarowania terenów lub obiektów podlegających ochronie, </w:t>
      </w:r>
      <w:r w:rsidRPr="001875EA">
        <w:rPr>
          <w:rFonts w:ascii="Times New Roman" w:hAnsi="Times New Roman" w:cs="Times New Roman"/>
        </w:rPr>
        <w:br/>
        <w:t>n</w:t>
      </w:r>
      <w:r w:rsidR="00137ECF">
        <w:rPr>
          <w:rFonts w:ascii="Times New Roman" w:hAnsi="Times New Roman" w:cs="Times New Roman"/>
        </w:rPr>
        <w:t>a podstawie odrębnych przepisów;</w:t>
      </w:r>
      <w:r w:rsidRPr="001875EA">
        <w:rPr>
          <w:rFonts w:ascii="Times New Roman" w:hAnsi="Times New Roman" w:cs="Times New Roman"/>
        </w:rPr>
        <w:t xml:space="preserve"> </w:t>
      </w:r>
    </w:p>
    <w:p w14:paraId="49557560" w14:textId="77777777" w:rsidR="005A0091" w:rsidRPr="001875EA" w:rsidRDefault="00426652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</w:rPr>
        <w:t>szczegółowych zasad i warunków scalania i podziału nieruchom</w:t>
      </w:r>
      <w:r w:rsidR="003465D2" w:rsidRPr="001875EA">
        <w:rPr>
          <w:rFonts w:ascii="Times New Roman" w:hAnsi="Times New Roman" w:cs="Times New Roman"/>
        </w:rPr>
        <w:t>ości objętych planem miejscowym;</w:t>
      </w:r>
    </w:p>
    <w:p w14:paraId="6E84BB04" w14:textId="77777777" w:rsidR="00330016" w:rsidRPr="001875EA" w:rsidRDefault="00330016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zasad </w:t>
      </w:r>
      <w:r w:rsidR="00426652" w:rsidRPr="001875EA">
        <w:rPr>
          <w:rFonts w:ascii="Times New Roman" w:hAnsi="Times New Roman" w:cs="Times New Roman"/>
        </w:rPr>
        <w:t>modernizacji, rozbudowy i budowy systemów komunikacji i infrastruktury technicznej;</w:t>
      </w:r>
    </w:p>
    <w:p w14:paraId="75076BCE" w14:textId="77777777" w:rsidR="00C123F6" w:rsidRPr="001875EA" w:rsidRDefault="00426652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 xml:space="preserve">stawek </w:t>
      </w:r>
      <w:r w:rsidRPr="001875EA">
        <w:rPr>
          <w:rFonts w:ascii="Times New Roman" w:hAnsi="Times New Roman" w:cs="Times New Roman"/>
        </w:rPr>
        <w:t>procentowych, na podstawie których ustala się opłatę wynikającą ze wzrostu wartości nieruchomości w związku z uchwaleniem planu;</w:t>
      </w:r>
    </w:p>
    <w:p w14:paraId="38BFB8A5" w14:textId="77777777" w:rsidR="00426652" w:rsidRPr="001875EA" w:rsidRDefault="00426652" w:rsidP="001E3D1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</w:rPr>
        <w:t>szczegółowych warunków zagospodarowania terenów oraz ograniczeń w ich uży</w:t>
      </w:r>
      <w:r w:rsidR="00B30705" w:rsidRPr="001875EA">
        <w:rPr>
          <w:rFonts w:ascii="Times New Roman" w:hAnsi="Times New Roman" w:cs="Times New Roman"/>
        </w:rPr>
        <w:t>tkowaniu, w tym zakazu zabud</w:t>
      </w:r>
      <w:r w:rsidR="00AF4312">
        <w:rPr>
          <w:rFonts w:ascii="Times New Roman" w:hAnsi="Times New Roman" w:cs="Times New Roman"/>
        </w:rPr>
        <w:t>owy.</w:t>
      </w:r>
    </w:p>
    <w:p w14:paraId="2E1B60B1" w14:textId="77777777" w:rsidR="00330016" w:rsidRPr="001875EA" w:rsidRDefault="001E3D14" w:rsidP="001E3D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5.  </w:t>
      </w:r>
      <w:r w:rsidR="00330016" w:rsidRPr="001875EA">
        <w:rPr>
          <w:rFonts w:ascii="Times New Roman" w:hAnsi="Times New Roman" w:cs="Times New Roman"/>
        </w:rPr>
        <w:t>Plan, z racji braku występowania uwarunkowań i przesłanek, nie zawiera ustaleń dotyczących:</w:t>
      </w:r>
    </w:p>
    <w:p w14:paraId="6B593C77" w14:textId="77777777" w:rsidR="002B6B41" w:rsidRPr="001875EA" w:rsidRDefault="00426652" w:rsidP="00594248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sposobów i terminów tymczasowego zagospodarowania, urządzania i użytkowania terenów</w:t>
      </w:r>
      <w:r w:rsidR="00A209E4" w:rsidRPr="001875EA">
        <w:rPr>
          <w:rFonts w:ascii="Times New Roman" w:hAnsi="Times New Roman" w:cs="Times New Roman"/>
        </w:rPr>
        <w:t>;</w:t>
      </w:r>
    </w:p>
    <w:p w14:paraId="59719D16" w14:textId="77777777" w:rsidR="00AF4312" w:rsidRDefault="00A209E4" w:rsidP="00AF4312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zasad ochrony dziedzictwa kulturowego i zabytków, w tym krajobrazów kulturowych oraz dóbr kultury współczesnej</w:t>
      </w:r>
      <w:r w:rsidR="00AF4312">
        <w:rPr>
          <w:rFonts w:ascii="Times New Roman" w:hAnsi="Times New Roman" w:cs="Times New Roman"/>
          <w:bCs/>
        </w:rPr>
        <w:t>,</w:t>
      </w:r>
    </w:p>
    <w:p w14:paraId="76A43892" w14:textId="77777777" w:rsidR="00137ECF" w:rsidRDefault="00137ECF" w:rsidP="00AF4312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granic i sposobów zagospodarowania </w:t>
      </w:r>
      <w:r w:rsidRPr="00137ECF">
        <w:rPr>
          <w:rFonts w:ascii="Times New Roman" w:hAnsi="Times New Roman" w:cs="Times New Roman"/>
          <w:bCs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14:paraId="151B223E" w14:textId="77777777" w:rsidR="00AF4312" w:rsidRPr="00AF4312" w:rsidRDefault="00AF4312" w:rsidP="00AF4312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AF4312">
        <w:rPr>
          <w:rFonts w:ascii="Times New Roman" w:hAnsi="Times New Roman" w:cs="Times New Roman"/>
          <w:bCs/>
        </w:rPr>
        <w:t>wymagań wynikających z potrzeb kształtowania przestrzeni publicznych</w:t>
      </w:r>
      <w:r>
        <w:rPr>
          <w:rFonts w:ascii="Times New Roman" w:hAnsi="Times New Roman" w:cs="Times New Roman"/>
          <w:bCs/>
        </w:rPr>
        <w:t>.</w:t>
      </w:r>
    </w:p>
    <w:p w14:paraId="4CFD58E6" w14:textId="77777777" w:rsidR="00AF4312" w:rsidRPr="00695CB7" w:rsidRDefault="00AF4312" w:rsidP="00AF431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</w:p>
    <w:p w14:paraId="2E48481F" w14:textId="77777777" w:rsidR="00330016" w:rsidRPr="001875EA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ROZDZIAŁ II</w:t>
      </w:r>
    </w:p>
    <w:p w14:paraId="26039B90" w14:textId="77777777" w:rsidR="00330016" w:rsidRPr="001875EA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SŁOWNICZEK POJĘĆ UŻYTYCH W UCHWALE</w:t>
      </w:r>
    </w:p>
    <w:p w14:paraId="7373B608" w14:textId="77777777" w:rsidR="00330016" w:rsidRPr="001875EA" w:rsidRDefault="001E3D14" w:rsidP="005D25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/>
        </w:rPr>
        <w:t xml:space="preserve">§ </w:t>
      </w:r>
      <w:r w:rsidR="00AB4633" w:rsidRPr="001875EA">
        <w:rPr>
          <w:rFonts w:ascii="Times New Roman" w:hAnsi="Times New Roman" w:cs="Times New Roman"/>
          <w:b/>
        </w:rPr>
        <w:t>3</w:t>
      </w:r>
      <w:r w:rsidRPr="001875EA">
        <w:rPr>
          <w:rFonts w:ascii="Times New Roman" w:hAnsi="Times New Roman" w:cs="Times New Roman"/>
          <w:b/>
        </w:rPr>
        <w:t>.</w:t>
      </w:r>
      <w:r w:rsidRPr="001875EA">
        <w:rPr>
          <w:rFonts w:ascii="Times New Roman" w:hAnsi="Times New Roman" w:cs="Times New Roman"/>
        </w:rPr>
        <w:t xml:space="preserve"> </w:t>
      </w:r>
      <w:r w:rsidR="00330016" w:rsidRPr="001875EA">
        <w:rPr>
          <w:rFonts w:ascii="Times New Roman" w:hAnsi="Times New Roman" w:cs="Times New Roman"/>
          <w:bCs/>
        </w:rPr>
        <w:t>Wyjaśnienie ważniejszych pojęć użytych w treści niniejszej uchwały</w:t>
      </w:r>
    </w:p>
    <w:p w14:paraId="391B3F20" w14:textId="77777777" w:rsidR="00330016" w:rsidRPr="001875EA" w:rsidRDefault="001E3D14" w:rsidP="005D25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1. </w:t>
      </w:r>
      <w:r w:rsidR="00330016" w:rsidRPr="001875EA">
        <w:rPr>
          <w:rFonts w:ascii="Times New Roman" w:hAnsi="Times New Roman" w:cs="Times New Roman"/>
        </w:rPr>
        <w:t>Ilekroć w uchwale jest mowa o:</w:t>
      </w:r>
    </w:p>
    <w:p w14:paraId="65518FF4" w14:textId="77777777" w:rsidR="00330016" w:rsidRPr="001875EA" w:rsidRDefault="00426652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 xml:space="preserve">terenie </w:t>
      </w:r>
      <w:r w:rsidRPr="001875EA">
        <w:rPr>
          <w:rFonts w:ascii="Times New Roman" w:hAnsi="Times New Roman" w:cs="Times New Roman"/>
          <w:b/>
          <w:bCs/>
        </w:rPr>
        <w:t xml:space="preserve">– </w:t>
      </w:r>
      <w:r w:rsidRPr="001875EA">
        <w:rPr>
          <w:rFonts w:ascii="Times New Roman" w:hAnsi="Times New Roman" w:cs="Times New Roman"/>
        </w:rPr>
        <w:t>należy przez to rozumieć fragment obszaru objętego planem, ograniczony liniami rozgraniczającymi, charakteryzujący się określonym przeznaczeniem i jednolitymi zasadami zagospodarowania oraz oznaczony danym symbolem cyfrowo-literowym;</w:t>
      </w:r>
    </w:p>
    <w:p w14:paraId="050C81F9" w14:textId="77777777" w:rsidR="00B30705" w:rsidRPr="001875EA" w:rsidRDefault="00B30705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przeznaczeniu terenu – należy przez to rozumieć przeznaczenie terenu, które w ramach realizacji planu miejscowego stanie się główną i dominującą formą wykorzystania tego terenu;</w:t>
      </w:r>
    </w:p>
    <w:p w14:paraId="4BE2EA60" w14:textId="77777777" w:rsidR="00330016" w:rsidRPr="001875EA" w:rsidRDefault="00426652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>nieprzekraczalnej linii zabudowy –</w:t>
      </w:r>
      <w:r w:rsidRPr="001875EA">
        <w:rPr>
          <w:rFonts w:ascii="Times New Roman" w:hAnsi="Times New Roman" w:cs="Times New Roman"/>
          <w:b/>
          <w:bCs/>
        </w:rPr>
        <w:t xml:space="preserve"> </w:t>
      </w:r>
      <w:bookmarkStart w:id="1" w:name="_Hlk25321142"/>
      <w:r w:rsidRPr="001875EA">
        <w:rPr>
          <w:rFonts w:ascii="Times New Roman" w:hAnsi="Times New Roman" w:cs="Times New Roman"/>
        </w:rPr>
        <w:t xml:space="preserve">należy przez to rozumieć linię, określającą obszar, poza którym zakazuje się wznoszenia </w:t>
      </w:r>
      <w:bookmarkEnd w:id="1"/>
      <w:r w:rsidR="00AD2D9B">
        <w:rPr>
          <w:rFonts w:ascii="Times New Roman" w:hAnsi="Times New Roman" w:cs="Times New Roman"/>
        </w:rPr>
        <w:t xml:space="preserve">obiektów budowlanych, </w:t>
      </w:r>
    </w:p>
    <w:p w14:paraId="5B463233" w14:textId="77777777" w:rsidR="00330016" w:rsidRPr="001875EA" w:rsidRDefault="00426652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>kącie nachylenia połaci –</w:t>
      </w:r>
      <w:r w:rsidRPr="001875EA">
        <w:rPr>
          <w:rFonts w:ascii="Times New Roman" w:hAnsi="Times New Roman" w:cs="Times New Roman"/>
          <w:b/>
          <w:bCs/>
        </w:rPr>
        <w:t xml:space="preserve"> </w:t>
      </w:r>
      <w:r w:rsidRPr="001875EA">
        <w:rPr>
          <w:rFonts w:ascii="Times New Roman" w:hAnsi="Times New Roman" w:cs="Times New Roman"/>
        </w:rPr>
        <w:t>należy przez to rozumieć kąt nachylenia płaszczyzny połaci dachowej względem płaszczyzny poziomej, kąt nachylenia połaci nie odnosi się do elementów takich jak: lukarny, naczółki, zadaszenia wejść;</w:t>
      </w:r>
    </w:p>
    <w:p w14:paraId="2F00B9C0" w14:textId="77777777" w:rsidR="00330016" w:rsidRPr="001875EA" w:rsidRDefault="00330016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>wysokości zabudowy</w:t>
      </w:r>
      <w:r w:rsidRPr="001875EA">
        <w:rPr>
          <w:rFonts w:ascii="Times New Roman" w:hAnsi="Times New Roman" w:cs="Times New Roman"/>
          <w:b/>
          <w:bCs/>
        </w:rPr>
        <w:t xml:space="preserve"> – </w:t>
      </w:r>
      <w:r w:rsidR="00426652" w:rsidRPr="001875EA">
        <w:rPr>
          <w:rFonts w:ascii="Times New Roman" w:hAnsi="Times New Roman" w:cs="Times New Roman"/>
        </w:rPr>
        <w:t>należy przez to rozumieć wysokość zabudowy zgodnie z przepisami z zakresu planowania i zagospodarowania przestrzennego, a dla pozostałych obiektów budowlanych należy rozumieć jako zewnętrzny, pionowy wymiar, mierzony od poziomu terenu do najwyższego punktu obiektu;</w:t>
      </w:r>
    </w:p>
    <w:p w14:paraId="49E2D1D1" w14:textId="77777777" w:rsidR="009F0168" w:rsidRPr="001875EA" w:rsidRDefault="009F0168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usługach </w:t>
      </w:r>
      <w:r w:rsidR="00B95513">
        <w:rPr>
          <w:rFonts w:ascii="Times New Roman" w:hAnsi="Times New Roman" w:cs="Times New Roman"/>
        </w:rPr>
        <w:t xml:space="preserve">i </w:t>
      </w:r>
      <w:r w:rsidR="00865E44" w:rsidRPr="00CF3025">
        <w:rPr>
          <w:rFonts w:ascii="Times New Roman" w:hAnsi="Times New Roman" w:cs="Times New Roman"/>
          <w:bCs/>
        </w:rPr>
        <w:t>produkcji nieuciążliwych dla otoczenia</w:t>
      </w:r>
      <w:r w:rsidR="00865E44" w:rsidRPr="00CF3025">
        <w:rPr>
          <w:rFonts w:ascii="Times New Roman" w:hAnsi="Times New Roman" w:cs="Times New Roman"/>
          <w:b/>
          <w:bCs/>
        </w:rPr>
        <w:t xml:space="preserve"> </w:t>
      </w:r>
      <w:r w:rsidRPr="001875EA">
        <w:rPr>
          <w:rFonts w:ascii="Times New Roman" w:hAnsi="Times New Roman" w:cs="Times New Roman"/>
        </w:rPr>
        <w:t xml:space="preserve">– należy przez to rozumieć działalność usługową, niezaliczaną do przedsięwzięć mogących znacząco oddziaływać na środowisko, zgodnie z przepisami odrębnymi, a także niepowodującą przekroczenia w granicach nieruchomości, do której inwestor posiada tytuł prawny oraz poza jej granicami, standardów jakości środowiska, zgodnie z przepisami odrębnymi. </w:t>
      </w:r>
    </w:p>
    <w:p w14:paraId="1D981B51" w14:textId="77777777" w:rsidR="0048418B" w:rsidRPr="001875EA" w:rsidRDefault="0048418B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elektrowni słonecznej – należy przez to rozumieć instalację odnawialnego źródła energii, o której mowa w przepisach ustawy o odnawialnych źródłach energii, wykorzystującą energię promieniowania słonecznego do wytwarzania energii elektrycznej;</w:t>
      </w:r>
    </w:p>
    <w:p w14:paraId="6F5CA47A" w14:textId="77777777" w:rsidR="00330016" w:rsidRPr="001875EA" w:rsidRDefault="00330016" w:rsidP="001E3D14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  <w:bCs/>
        </w:rPr>
        <w:t>przepisach odrębnych</w:t>
      </w:r>
      <w:r w:rsidRPr="001875EA">
        <w:rPr>
          <w:rFonts w:ascii="Times New Roman" w:hAnsi="Times New Roman" w:cs="Times New Roman"/>
          <w:b/>
          <w:bCs/>
        </w:rPr>
        <w:t xml:space="preserve"> – </w:t>
      </w:r>
      <w:r w:rsidRPr="001875EA">
        <w:rPr>
          <w:rFonts w:ascii="Times New Roman" w:hAnsi="Times New Roman" w:cs="Times New Roman"/>
        </w:rPr>
        <w:t>należy przez to rozumieć obowiązujące akty prawne.</w:t>
      </w:r>
    </w:p>
    <w:p w14:paraId="501EC30C" w14:textId="77777777" w:rsidR="00330016" w:rsidRPr="001875EA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ROZDZIAŁ III</w:t>
      </w:r>
    </w:p>
    <w:p w14:paraId="472D7E66" w14:textId="77777777" w:rsidR="00330016" w:rsidRPr="001875EA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PRZEPISY OGÓLNE</w:t>
      </w:r>
    </w:p>
    <w:p w14:paraId="3756DD21" w14:textId="77777777" w:rsidR="00330016" w:rsidRPr="001875EA" w:rsidRDefault="001E3D14" w:rsidP="005D2514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875EA">
        <w:rPr>
          <w:rFonts w:ascii="Times New Roman" w:hAnsi="Times New Roman" w:cs="Times New Roman"/>
          <w:b/>
        </w:rPr>
        <w:t xml:space="preserve">§ 4. </w:t>
      </w:r>
      <w:r w:rsidR="00330016" w:rsidRPr="001875EA">
        <w:rPr>
          <w:rFonts w:ascii="Times New Roman" w:hAnsi="Times New Roman" w:cs="Times New Roman"/>
        </w:rPr>
        <w:t>Ustalenia dotyczące przeznaczenia terenów</w:t>
      </w:r>
      <w:r w:rsidR="00426652" w:rsidRPr="001875EA">
        <w:rPr>
          <w:rFonts w:ascii="Times New Roman" w:hAnsi="Times New Roman" w:cs="Times New Roman"/>
        </w:rPr>
        <w:t xml:space="preserve"> </w:t>
      </w:r>
      <w:r w:rsidR="00330016" w:rsidRPr="001875EA">
        <w:rPr>
          <w:rFonts w:ascii="Times New Roman" w:hAnsi="Times New Roman" w:cs="Times New Roman"/>
        </w:rPr>
        <w:t>na obszarze objętym planem</w:t>
      </w:r>
    </w:p>
    <w:p w14:paraId="1A6E1F2C" w14:textId="77777777" w:rsidR="00330016" w:rsidRPr="001875EA" w:rsidRDefault="001E3D14" w:rsidP="005D25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1. </w:t>
      </w:r>
      <w:r w:rsidR="00330016" w:rsidRPr="001875EA">
        <w:rPr>
          <w:rFonts w:ascii="Times New Roman" w:hAnsi="Times New Roman" w:cs="Times New Roman"/>
        </w:rPr>
        <w:t>Ustala się następujące przeznaczenia terenów</w:t>
      </w:r>
      <w:r w:rsidR="00426652" w:rsidRPr="001875EA">
        <w:rPr>
          <w:rFonts w:ascii="Times New Roman" w:hAnsi="Times New Roman" w:cs="Times New Roman"/>
        </w:rPr>
        <w:t xml:space="preserve"> </w:t>
      </w:r>
      <w:r w:rsidR="00330016" w:rsidRPr="001875EA">
        <w:rPr>
          <w:rFonts w:ascii="Times New Roman" w:hAnsi="Times New Roman" w:cs="Times New Roman"/>
        </w:rPr>
        <w:t xml:space="preserve">oznaczonych </w:t>
      </w:r>
      <w:r w:rsidR="00484449">
        <w:rPr>
          <w:rFonts w:ascii="Times New Roman" w:hAnsi="Times New Roman" w:cs="Times New Roman"/>
        </w:rPr>
        <w:t>na rysunku</w:t>
      </w:r>
      <w:r w:rsidR="00330016" w:rsidRPr="001875EA">
        <w:rPr>
          <w:rFonts w:ascii="Times New Roman" w:hAnsi="Times New Roman" w:cs="Times New Roman"/>
        </w:rPr>
        <w:t xml:space="preserve"> planu według symboli literowych:</w:t>
      </w:r>
    </w:p>
    <w:p w14:paraId="0DAE88D8" w14:textId="77777777" w:rsidR="00330016" w:rsidRPr="001875EA" w:rsidRDefault="00733045" w:rsidP="003A227A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U-P</w:t>
      </w:r>
      <w:r w:rsidR="00A57489" w:rsidRPr="001875EA">
        <w:rPr>
          <w:rFonts w:ascii="Times New Roman" w:hAnsi="Times New Roman" w:cs="Times New Roman"/>
          <w:bCs/>
        </w:rPr>
        <w:t>– teren</w:t>
      </w:r>
      <w:r w:rsidR="00B30705" w:rsidRPr="001875EA">
        <w:rPr>
          <w:rFonts w:ascii="Times New Roman" w:hAnsi="Times New Roman" w:cs="Times New Roman"/>
          <w:bCs/>
        </w:rPr>
        <w:t xml:space="preserve"> </w:t>
      </w:r>
      <w:r w:rsidRPr="001875EA">
        <w:rPr>
          <w:rFonts w:ascii="Times New Roman" w:hAnsi="Times New Roman" w:cs="Times New Roman"/>
          <w:bCs/>
        </w:rPr>
        <w:t xml:space="preserve">usług lub </w:t>
      </w:r>
      <w:r w:rsidR="00AB4633" w:rsidRPr="001875EA">
        <w:rPr>
          <w:rFonts w:ascii="Times New Roman" w:hAnsi="Times New Roman" w:cs="Times New Roman"/>
          <w:bCs/>
        </w:rPr>
        <w:t>produkcji;</w:t>
      </w:r>
    </w:p>
    <w:p w14:paraId="7BC4803C" w14:textId="77777777" w:rsidR="00115AC7" w:rsidRPr="001875EA" w:rsidRDefault="00AF4312" w:rsidP="003A227A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</w:t>
      </w:r>
      <w:r w:rsidR="00A57489" w:rsidRPr="001875EA">
        <w:rPr>
          <w:rFonts w:ascii="Times New Roman" w:hAnsi="Times New Roman" w:cs="Times New Roman"/>
          <w:bCs/>
        </w:rPr>
        <w:t xml:space="preserve"> – teren</w:t>
      </w:r>
      <w:r w:rsidR="00B30705" w:rsidRPr="001875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komunikacji drogowej wewnętrznej</w:t>
      </w:r>
      <w:r w:rsidR="00733045" w:rsidRPr="001875EA">
        <w:rPr>
          <w:rFonts w:ascii="Times New Roman" w:hAnsi="Times New Roman" w:cs="Times New Roman"/>
          <w:bCs/>
        </w:rPr>
        <w:t>;</w:t>
      </w:r>
      <w:r w:rsidR="00B30705" w:rsidRPr="001875EA">
        <w:rPr>
          <w:rFonts w:ascii="Times New Roman" w:hAnsi="Times New Roman" w:cs="Times New Roman"/>
          <w:bCs/>
        </w:rPr>
        <w:t xml:space="preserve"> </w:t>
      </w:r>
    </w:p>
    <w:p w14:paraId="3C787FB9" w14:textId="77777777" w:rsidR="00115AC7" w:rsidRPr="001875EA" w:rsidRDefault="00733045" w:rsidP="003A227A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>ZPW</w:t>
      </w:r>
      <w:r w:rsidR="00A57489" w:rsidRPr="001875EA">
        <w:rPr>
          <w:rFonts w:ascii="Times New Roman" w:hAnsi="Times New Roman" w:cs="Times New Roman"/>
          <w:bCs/>
        </w:rPr>
        <w:t xml:space="preserve"> – teren</w:t>
      </w:r>
      <w:r w:rsidR="00B30705" w:rsidRPr="001875EA">
        <w:rPr>
          <w:rFonts w:ascii="Times New Roman" w:hAnsi="Times New Roman" w:cs="Times New Roman"/>
          <w:bCs/>
        </w:rPr>
        <w:t xml:space="preserve"> </w:t>
      </w:r>
      <w:r w:rsidRPr="001875EA">
        <w:rPr>
          <w:rFonts w:ascii="Times New Roman" w:hAnsi="Times New Roman" w:cs="Times New Roman"/>
          <w:bCs/>
        </w:rPr>
        <w:t xml:space="preserve">zieleni urządzonej wysokiej. </w:t>
      </w:r>
      <w:r w:rsidR="00B30705" w:rsidRPr="001875EA">
        <w:rPr>
          <w:rFonts w:ascii="Times New Roman" w:hAnsi="Times New Roman" w:cs="Times New Roman"/>
          <w:bCs/>
        </w:rPr>
        <w:t xml:space="preserve"> </w:t>
      </w:r>
    </w:p>
    <w:p w14:paraId="75C8B4D8" w14:textId="77777777" w:rsidR="00330016" w:rsidRPr="001875EA" w:rsidRDefault="001E3D14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/>
        </w:rPr>
        <w:t xml:space="preserve">§ 5. </w:t>
      </w:r>
      <w:r w:rsidR="00330016" w:rsidRPr="001875EA">
        <w:rPr>
          <w:rFonts w:ascii="Times New Roman" w:hAnsi="Times New Roman" w:cs="Times New Roman"/>
          <w:bCs/>
        </w:rPr>
        <w:t>Ustalenia dotyczące zasad ochrony i kształtowania ładu przestrzennego</w:t>
      </w:r>
    </w:p>
    <w:p w14:paraId="2FCEBE1A" w14:textId="77777777" w:rsidR="00330016" w:rsidRPr="001875EA" w:rsidRDefault="001E3D14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1. </w:t>
      </w:r>
      <w:r w:rsidR="00330016" w:rsidRPr="001875EA">
        <w:rPr>
          <w:rFonts w:ascii="Times New Roman" w:hAnsi="Times New Roman" w:cs="Times New Roman"/>
        </w:rPr>
        <w:t>W granicach objętych planem zasady ochrony ładu przestrzennego określone są ustaleniami dotyczącymi:</w:t>
      </w:r>
    </w:p>
    <w:p w14:paraId="295FBA32" w14:textId="77777777" w:rsidR="00330016" w:rsidRPr="001875EA" w:rsidRDefault="00115AC7" w:rsidP="003A227A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zachowania terenów zieleni oraz powierzc</w:t>
      </w:r>
      <w:r w:rsidR="00E336C6" w:rsidRPr="001875EA">
        <w:rPr>
          <w:rFonts w:ascii="Times New Roman" w:hAnsi="Times New Roman" w:cs="Times New Roman"/>
        </w:rPr>
        <w:t>hni biologicznie czynnej działek budowlanych</w:t>
      </w:r>
      <w:r w:rsidRPr="001875EA">
        <w:rPr>
          <w:rFonts w:ascii="Times New Roman" w:hAnsi="Times New Roman" w:cs="Times New Roman"/>
        </w:rPr>
        <w:t>;</w:t>
      </w:r>
    </w:p>
    <w:p w14:paraId="5876E655" w14:textId="77777777" w:rsidR="00330016" w:rsidRPr="001875EA" w:rsidRDefault="00330016" w:rsidP="001E3D14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nieprzekraczalnych linii zabudowy, wysokości zabudowy, usytuowania kalenic budynków </w:t>
      </w:r>
      <w:r w:rsidRPr="001875EA">
        <w:rPr>
          <w:rFonts w:ascii="Times New Roman" w:hAnsi="Times New Roman" w:cs="Times New Roman"/>
        </w:rPr>
        <w:br/>
        <w:t>oraz sposobu kształtowania dachów;</w:t>
      </w:r>
    </w:p>
    <w:p w14:paraId="646F205F" w14:textId="77777777" w:rsidR="00330016" w:rsidRPr="001875EA" w:rsidRDefault="00330016" w:rsidP="001E3D14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kolorystyki obiektów budowlanych, w tym materiałów użytych do pokryć dachowych i elewacji budynków;</w:t>
      </w:r>
    </w:p>
    <w:p w14:paraId="1639C005" w14:textId="77777777" w:rsidR="00330016" w:rsidRPr="001875EA" w:rsidRDefault="00330016" w:rsidP="00115AC7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>przeznaczenia terenów</w:t>
      </w:r>
      <w:r w:rsidR="0008442B" w:rsidRPr="001875EA">
        <w:rPr>
          <w:rFonts w:ascii="Times New Roman" w:hAnsi="Times New Roman" w:cs="Times New Roman"/>
        </w:rPr>
        <w:t xml:space="preserve"> </w:t>
      </w:r>
      <w:r w:rsidRPr="001875EA">
        <w:rPr>
          <w:rFonts w:ascii="Times New Roman" w:hAnsi="Times New Roman" w:cs="Times New Roman"/>
        </w:rPr>
        <w:t>oraz minimalnych powierzchni nowo wydzielonych działek budowlanych.</w:t>
      </w:r>
    </w:p>
    <w:p w14:paraId="40883BAF" w14:textId="77777777" w:rsidR="00330016" w:rsidRPr="001875EA" w:rsidRDefault="00115AC7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875EA">
        <w:rPr>
          <w:rFonts w:ascii="Times New Roman" w:hAnsi="Times New Roman" w:cs="Times New Roman"/>
        </w:rPr>
        <w:t>2</w:t>
      </w:r>
      <w:r w:rsidR="00C51E77" w:rsidRPr="001875EA">
        <w:rPr>
          <w:rFonts w:ascii="Times New Roman" w:hAnsi="Times New Roman" w:cs="Times New Roman"/>
        </w:rPr>
        <w:t xml:space="preserve">. </w:t>
      </w:r>
      <w:r w:rsidR="00170EE0" w:rsidRPr="001875EA">
        <w:rPr>
          <w:rFonts w:ascii="Times New Roman" w:hAnsi="Times New Roman" w:cs="Times New Roman"/>
        </w:rPr>
        <w:t xml:space="preserve">Ustala się lokalizację nowej zabudowy zgodnie z nieprzekraczalnymi liniami zabudowy oznaczonymi </w:t>
      </w:r>
      <w:r w:rsidR="00484449">
        <w:rPr>
          <w:rFonts w:ascii="Times New Roman" w:hAnsi="Times New Roman" w:cs="Times New Roman"/>
        </w:rPr>
        <w:t>na rysunku</w:t>
      </w:r>
      <w:r w:rsidR="00170EE0" w:rsidRPr="001875EA">
        <w:rPr>
          <w:rFonts w:ascii="Times New Roman" w:hAnsi="Times New Roman" w:cs="Times New Roman"/>
        </w:rPr>
        <w:t xml:space="preserve"> planu oraz przepisami odrębnymi</w:t>
      </w:r>
      <w:r w:rsidR="00330016" w:rsidRPr="001875EA">
        <w:rPr>
          <w:rFonts w:ascii="Times New Roman" w:hAnsi="Times New Roman" w:cs="Times New Roman"/>
        </w:rPr>
        <w:t>.</w:t>
      </w:r>
    </w:p>
    <w:p w14:paraId="4566876F" w14:textId="77777777" w:rsidR="00504F1C" w:rsidRPr="001875EA" w:rsidRDefault="00504F1C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875EA">
        <w:rPr>
          <w:rFonts w:ascii="Times New Roman" w:hAnsi="Times New Roman" w:cs="Times New Roman"/>
        </w:rPr>
        <w:t xml:space="preserve">3. Nakazuje się uwzględnienie w zagospodarowaniu terenów parametrów, zasad i wskaźników kształtowania zabudowy, określonych w ustaleniach szczegółowych. </w:t>
      </w:r>
    </w:p>
    <w:p w14:paraId="09668585" w14:textId="77777777" w:rsidR="00330016" w:rsidRPr="001875EA" w:rsidRDefault="00C51E77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/>
        </w:rPr>
        <w:t>§ 6.</w:t>
      </w:r>
      <w:r w:rsidRPr="001875EA">
        <w:rPr>
          <w:rFonts w:ascii="Times New Roman" w:hAnsi="Times New Roman" w:cs="Times New Roman"/>
        </w:rPr>
        <w:t xml:space="preserve"> </w:t>
      </w:r>
      <w:r w:rsidR="00330016" w:rsidRPr="001875EA">
        <w:rPr>
          <w:rFonts w:ascii="Times New Roman" w:hAnsi="Times New Roman" w:cs="Times New Roman"/>
          <w:bCs/>
        </w:rPr>
        <w:t>Ustalenia dotyczące zasad ochrony środowiska, przyrody i krajobrazu</w:t>
      </w:r>
    </w:p>
    <w:p w14:paraId="3D1CEAC6" w14:textId="77777777" w:rsidR="00330016" w:rsidRPr="001875EA" w:rsidRDefault="00C51E77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1. </w:t>
      </w:r>
      <w:r w:rsidR="00330016" w:rsidRPr="001875EA">
        <w:rPr>
          <w:rFonts w:ascii="Times New Roman" w:hAnsi="Times New Roman" w:cs="Times New Roman"/>
        </w:rPr>
        <w:t>Ustala się zasady w zakresie ochrony środowiska:</w:t>
      </w:r>
    </w:p>
    <w:p w14:paraId="19679542" w14:textId="77777777" w:rsidR="00330016" w:rsidRPr="001875EA" w:rsidRDefault="00330016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zakazuje się </w:t>
      </w:r>
      <w:r w:rsidR="00115AC7" w:rsidRPr="001875EA">
        <w:rPr>
          <w:rFonts w:ascii="Times New Roman" w:hAnsi="Times New Roman" w:cs="Times New Roman"/>
        </w:rPr>
        <w:t>lokalizacji przedsięwzięć mogących znacząco oddziaływać na środowisko, określonych w przepisach odrębnych, za wyjątkiem</w:t>
      </w:r>
      <w:r w:rsidR="00D10ABE" w:rsidRPr="001875EA">
        <w:rPr>
          <w:rFonts w:ascii="Times New Roman" w:hAnsi="Times New Roman" w:cs="Times New Roman"/>
        </w:rPr>
        <w:t>:</w:t>
      </w:r>
    </w:p>
    <w:p w14:paraId="35D5CAF6" w14:textId="77777777" w:rsidR="00D10ABE" w:rsidRPr="001875EA" w:rsidRDefault="00D10ABE" w:rsidP="00D10ABE">
      <w:pPr>
        <w:pStyle w:val="Akapitzlist"/>
        <w:numPr>
          <w:ilvl w:val="2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1875EA">
        <w:rPr>
          <w:rFonts w:ascii="Times New Roman" w:hAnsi="Times New Roman" w:cs="Times New Roman"/>
        </w:rPr>
        <w:t xml:space="preserve">inwestycji celu publicznego z zakresu infrastruktury technicznej, </w:t>
      </w:r>
    </w:p>
    <w:p w14:paraId="65D80BDE" w14:textId="77777777" w:rsidR="00D10ABE" w:rsidRPr="001875EA" w:rsidRDefault="00D10ABE" w:rsidP="00D10ABE">
      <w:pPr>
        <w:pStyle w:val="Akapitzlist"/>
        <w:numPr>
          <w:ilvl w:val="2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 xml:space="preserve">przedsięwzięć mogących znacząco oddziaływać na środowisko, dla których przeprowadzona ocena oddziaływania na środowisko wykazała brak negatywnego wpływu na ochronę przyrody i ochronę krajobrazu obszaru chronionego krajobrazu, </w:t>
      </w:r>
    </w:p>
    <w:p w14:paraId="2C4C2EF3" w14:textId="77777777" w:rsidR="00D10ABE" w:rsidRPr="001875EA" w:rsidRDefault="00D10ABE" w:rsidP="00D10ABE">
      <w:pPr>
        <w:pStyle w:val="Akapitzlist"/>
        <w:numPr>
          <w:ilvl w:val="2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875EA">
        <w:rPr>
          <w:rFonts w:ascii="Times New Roman" w:hAnsi="Times New Roman" w:cs="Times New Roman"/>
          <w:bCs/>
        </w:rPr>
        <w:t xml:space="preserve">przedsięwzięć mogących potencjalnie znacząco oddziaływać na środowisko, dla których regionalny dyrektor ochrony środowiska stwierdził brak konieczności przeprowadzenia oceny oddziaływania na środowisko. </w:t>
      </w:r>
    </w:p>
    <w:p w14:paraId="01B1D7F4" w14:textId="77777777" w:rsidR="00330016" w:rsidRPr="00865E44" w:rsidRDefault="00330016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E44">
        <w:rPr>
          <w:rFonts w:ascii="Times New Roman" w:hAnsi="Times New Roman" w:cs="Times New Roman"/>
        </w:rPr>
        <w:t xml:space="preserve">zakazuje </w:t>
      </w:r>
      <w:r w:rsidR="00115AC7" w:rsidRPr="00865E44">
        <w:rPr>
          <w:rFonts w:ascii="Times New Roman" w:hAnsi="Times New Roman" w:cs="Times New Roman"/>
        </w:rPr>
        <w:t>się zmiany kierunku odpływu wody opadowej ze szkodą dla gruntów sąsiednich, zgodnie z przepisami odrębnymi;</w:t>
      </w:r>
    </w:p>
    <w:p w14:paraId="1EB65D8C" w14:textId="77777777" w:rsidR="00322954" w:rsidRPr="00865E44" w:rsidRDefault="00322954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E44">
        <w:rPr>
          <w:rFonts w:ascii="Times New Roman" w:hAnsi="Times New Roman" w:cs="Times New Roman"/>
        </w:rPr>
        <w:t>zakazuje się likwidowania i niszczenia zadrzewień śródpolnych, przydrożnych i nadwodnych;</w:t>
      </w:r>
    </w:p>
    <w:p w14:paraId="552F764A" w14:textId="77777777" w:rsidR="00322954" w:rsidRPr="00865E44" w:rsidRDefault="00322954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E44">
        <w:rPr>
          <w:rFonts w:ascii="Times New Roman" w:hAnsi="Times New Roman" w:cs="Times New Roman"/>
        </w:rPr>
        <w:t>zakazuje się wykonywania prac ziemnych trwale zniekształcających rzeźbę terenu;</w:t>
      </w:r>
    </w:p>
    <w:p w14:paraId="18D9C8BB" w14:textId="77777777" w:rsidR="00CD421A" w:rsidRPr="00865E44" w:rsidRDefault="00CD421A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E44">
        <w:rPr>
          <w:rFonts w:ascii="Times New Roman" w:hAnsi="Times New Roman" w:cs="Times New Roman"/>
        </w:rPr>
        <w:t>zakazuje się lokalizacji zakładów o zwiększonym lub dużym ryzyku wystąpienia poważnej awarii przemysłowej,</w:t>
      </w:r>
    </w:p>
    <w:p w14:paraId="75F66B39" w14:textId="77777777" w:rsidR="006E23EC" w:rsidRPr="004B7406" w:rsidRDefault="00CD421A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B7406">
        <w:rPr>
          <w:rFonts w:ascii="Times New Roman" w:hAnsi="Times New Roman" w:cs="Times New Roman"/>
        </w:rPr>
        <w:t xml:space="preserve">nakazuje się prowadzenie działalności </w:t>
      </w:r>
      <w:r w:rsidR="001875EA" w:rsidRPr="004B7406">
        <w:rPr>
          <w:rFonts w:ascii="Times New Roman" w:hAnsi="Times New Roman" w:cs="Times New Roman"/>
        </w:rPr>
        <w:t xml:space="preserve">produkcyjnej i usługowej </w:t>
      </w:r>
      <w:r w:rsidR="006242B0" w:rsidRPr="004B7406">
        <w:rPr>
          <w:rFonts w:ascii="Times New Roman" w:hAnsi="Times New Roman" w:cs="Times New Roman"/>
        </w:rPr>
        <w:t>jako nieuciążliwych dla otoczenia poprzez</w:t>
      </w:r>
      <w:r w:rsidRPr="004B7406">
        <w:rPr>
          <w:rFonts w:ascii="Times New Roman" w:hAnsi="Times New Roman" w:cs="Times New Roman"/>
        </w:rPr>
        <w:t xml:space="preserve"> zastosowani</w:t>
      </w:r>
      <w:r w:rsidR="006242B0" w:rsidRPr="004B7406">
        <w:rPr>
          <w:rFonts w:ascii="Times New Roman" w:hAnsi="Times New Roman" w:cs="Times New Roman"/>
        </w:rPr>
        <w:t>e</w:t>
      </w:r>
      <w:r w:rsidRPr="004B7406">
        <w:rPr>
          <w:rFonts w:ascii="Times New Roman" w:hAnsi="Times New Roman" w:cs="Times New Roman"/>
        </w:rPr>
        <w:t xml:space="preserve"> rozwiązań organizacyjnych, technicznych i technologicznych ograniczających negatywne oddziaływanie w zakresie wytwarzania hałasu, </w:t>
      </w:r>
      <w:r w:rsidR="00865E44" w:rsidRPr="004B7406">
        <w:rPr>
          <w:rFonts w:ascii="Times New Roman" w:hAnsi="Times New Roman" w:cs="Times New Roman"/>
        </w:rPr>
        <w:t xml:space="preserve">odorów, </w:t>
      </w:r>
      <w:r w:rsidRPr="004B7406">
        <w:rPr>
          <w:rFonts w:ascii="Times New Roman" w:hAnsi="Times New Roman" w:cs="Times New Roman"/>
        </w:rPr>
        <w:t>pyłów i innych zanieczyszczeń powietrza;</w:t>
      </w:r>
    </w:p>
    <w:p w14:paraId="097C59E1" w14:textId="77777777" w:rsidR="00143C99" w:rsidRPr="006242B0" w:rsidRDefault="00143C99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65E44">
        <w:rPr>
          <w:rFonts w:ascii="Times New Roman" w:hAnsi="Times New Roman" w:cs="Times New Roman"/>
        </w:rPr>
        <w:t xml:space="preserve">działalność </w:t>
      </w:r>
      <w:r w:rsidR="00802B37" w:rsidRPr="00865E44">
        <w:rPr>
          <w:rFonts w:ascii="Times New Roman" w:hAnsi="Times New Roman" w:cs="Times New Roman"/>
        </w:rPr>
        <w:t xml:space="preserve">realizowana w ramach przeznaczenia terenu usług lub produkcji </w:t>
      </w:r>
      <w:r w:rsidRPr="00865E44">
        <w:rPr>
          <w:rFonts w:ascii="Times New Roman" w:hAnsi="Times New Roman" w:cs="Times New Roman"/>
        </w:rPr>
        <w:t>nie może powodować pogorszenia warunków zamieszkania i użytkowania sąsiednich terenów przeznaczonych na pobyt ludzi;</w:t>
      </w:r>
    </w:p>
    <w:p w14:paraId="0290BD12" w14:textId="77777777" w:rsidR="003D6359" w:rsidRPr="00865E44" w:rsidRDefault="003D6359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dla budynków, w których zlokalizowane będą pomieszczenia socjalne, należy zapewnić odpowiednie warunki akustyczne zgodnie z przepisami z zakresu bezpieczeństwa i higieny pracy przy pracach związanych z narażeniem na hałas lub drgania mechaniczne;</w:t>
      </w:r>
    </w:p>
    <w:p w14:paraId="05B21516" w14:textId="77777777" w:rsidR="00330016" w:rsidRPr="003D6359" w:rsidRDefault="006E23EC" w:rsidP="00C51E77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>tereny wyznaczone w planie nie podlegają ochronie akustycznej na podstawie przepisów odrębnych, dotyczących ochrony środowiska w zakresie dopuszczalnych poziomów hałasu.</w:t>
      </w:r>
    </w:p>
    <w:p w14:paraId="1BDFB3A8" w14:textId="77777777" w:rsidR="004810D9" w:rsidRPr="003D6359" w:rsidRDefault="00C51E77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  <w:lang w:eastAsia="pl-PL"/>
        </w:rPr>
        <w:t xml:space="preserve">2. </w:t>
      </w:r>
      <w:r w:rsidR="004810D9" w:rsidRPr="003D6359">
        <w:rPr>
          <w:rFonts w:ascii="Times New Roman" w:hAnsi="Times New Roman" w:cs="Times New Roman"/>
          <w:lang w:eastAsia="pl-PL"/>
        </w:rPr>
        <w:t xml:space="preserve">Ustala </w:t>
      </w:r>
      <w:r w:rsidR="00115AC7" w:rsidRPr="003D6359">
        <w:rPr>
          <w:rFonts w:ascii="Times New Roman" w:hAnsi="Times New Roman" w:cs="Times New Roman"/>
        </w:rPr>
        <w:t xml:space="preserve">się, że w zakresie ochrony przyrody </w:t>
      </w:r>
      <w:r w:rsidR="00504F1C" w:rsidRPr="003D6359">
        <w:rPr>
          <w:rFonts w:ascii="Times New Roman" w:hAnsi="Times New Roman" w:cs="Times New Roman"/>
        </w:rPr>
        <w:t>obowiązują przepisy odrębne wynikające z położenia planu w granicach Obszaru Chronionego Krajobrazu</w:t>
      </w:r>
      <w:r w:rsidR="00FD6F9F" w:rsidRPr="003D6359">
        <w:rPr>
          <w:rFonts w:ascii="Times New Roman" w:hAnsi="Times New Roman" w:cs="Times New Roman"/>
        </w:rPr>
        <w:t xml:space="preserve"> Kanału Elbląskiego</w:t>
      </w:r>
      <w:r w:rsidR="00504F1C" w:rsidRPr="003D6359">
        <w:rPr>
          <w:rFonts w:ascii="Times New Roman" w:hAnsi="Times New Roman" w:cs="Times New Roman"/>
        </w:rPr>
        <w:t xml:space="preserve">. </w:t>
      </w:r>
    </w:p>
    <w:p w14:paraId="6FFBE326" w14:textId="77777777" w:rsidR="00FD6F9F" w:rsidRPr="003D6359" w:rsidRDefault="00FD6F9F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D6359">
        <w:rPr>
          <w:rFonts w:ascii="Times New Roman" w:hAnsi="Times New Roman" w:cs="Times New Roman"/>
          <w:bCs/>
        </w:rPr>
        <w:t>3. Obszar objęty planem położo</w:t>
      </w:r>
      <w:r w:rsidR="00802B37" w:rsidRPr="003D6359">
        <w:rPr>
          <w:rFonts w:ascii="Times New Roman" w:hAnsi="Times New Roman" w:cs="Times New Roman"/>
          <w:bCs/>
        </w:rPr>
        <w:t>ny jest w granicach strefy „C” Ochrony U</w:t>
      </w:r>
      <w:r w:rsidRPr="003D6359">
        <w:rPr>
          <w:rFonts w:ascii="Times New Roman" w:hAnsi="Times New Roman" w:cs="Times New Roman"/>
          <w:bCs/>
        </w:rPr>
        <w:t xml:space="preserve">zdrowiskowej Miłomłyn, dla którego obowiązują zasady i ograniczenia w użytkowaniu wynikające z przepisów odrębnych z zakresu lecznictwa uzdrowiskowego. </w:t>
      </w:r>
    </w:p>
    <w:p w14:paraId="2D46236D" w14:textId="77777777" w:rsidR="00330016" w:rsidRPr="003D6359" w:rsidRDefault="00A07E72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D6359">
        <w:rPr>
          <w:rFonts w:ascii="Times New Roman" w:hAnsi="Times New Roman" w:cs="Times New Roman"/>
          <w:b/>
        </w:rPr>
        <w:t>§ 7.</w:t>
      </w:r>
      <w:r w:rsidRPr="003D6359">
        <w:rPr>
          <w:rFonts w:ascii="Times New Roman" w:hAnsi="Times New Roman" w:cs="Times New Roman"/>
        </w:rPr>
        <w:t xml:space="preserve"> </w:t>
      </w:r>
      <w:r w:rsidR="00330016" w:rsidRPr="003D6359">
        <w:rPr>
          <w:rFonts w:ascii="Times New Roman" w:hAnsi="Times New Roman" w:cs="Times New Roman"/>
          <w:bCs/>
        </w:rPr>
        <w:t>Ustalenia dotyczące zasad kształtowania krajobrazu</w:t>
      </w:r>
    </w:p>
    <w:p w14:paraId="76C9DD24" w14:textId="77777777" w:rsidR="00330016" w:rsidRPr="003D6359" w:rsidRDefault="00A07E72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 xml:space="preserve">1. </w:t>
      </w:r>
      <w:r w:rsidR="00115AC7" w:rsidRPr="003D6359">
        <w:rPr>
          <w:rFonts w:ascii="Times New Roman" w:hAnsi="Times New Roman" w:cs="Times New Roman"/>
        </w:rPr>
        <w:t>Ustala</w:t>
      </w:r>
      <w:r w:rsidR="00330016" w:rsidRPr="003D6359">
        <w:rPr>
          <w:rFonts w:ascii="Times New Roman" w:hAnsi="Times New Roman" w:cs="Times New Roman"/>
        </w:rPr>
        <w:t xml:space="preserve"> </w:t>
      </w:r>
      <w:r w:rsidR="00115AC7" w:rsidRPr="003D6359">
        <w:rPr>
          <w:rFonts w:ascii="Times New Roman" w:hAnsi="Times New Roman" w:cs="Times New Roman"/>
        </w:rPr>
        <w:t>się w zakresie kształtowania krajobrazu nakaz kształtowania nowej zabudowy przy uwzględnieniu parametrów, zasad i wskaźników kształtowania zabudowy określonych w ustaleniach szczegółowych.</w:t>
      </w:r>
    </w:p>
    <w:p w14:paraId="3935B866" w14:textId="77777777" w:rsidR="00330016" w:rsidRPr="003D6359" w:rsidRDefault="00A07E72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D6359">
        <w:rPr>
          <w:rFonts w:ascii="Times New Roman" w:hAnsi="Times New Roman" w:cs="Times New Roman"/>
          <w:b/>
        </w:rPr>
        <w:t>§ 8.</w:t>
      </w:r>
      <w:r w:rsidRPr="003D6359">
        <w:rPr>
          <w:rFonts w:ascii="Times New Roman" w:hAnsi="Times New Roman" w:cs="Times New Roman"/>
        </w:rPr>
        <w:t xml:space="preserve"> </w:t>
      </w:r>
      <w:r w:rsidR="00330016" w:rsidRPr="003D6359">
        <w:rPr>
          <w:rFonts w:ascii="Times New Roman" w:hAnsi="Times New Roman" w:cs="Times New Roman"/>
          <w:bCs/>
        </w:rPr>
        <w:t>Ustalenia dotyczące zasad modernizacji, rozbudowy i budowy systemów komunikacji i infrastruktury technicznej</w:t>
      </w:r>
    </w:p>
    <w:p w14:paraId="5CEFE084" w14:textId="77777777" w:rsidR="00115AC7" w:rsidRPr="00585DB6" w:rsidRDefault="00115AC7" w:rsidP="00115AC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 xml:space="preserve">1. </w:t>
      </w:r>
      <w:r w:rsidR="00AE0468" w:rsidRPr="003D6359">
        <w:rPr>
          <w:rFonts w:ascii="Times New Roman" w:hAnsi="Times New Roman" w:cs="Times New Roman"/>
        </w:rPr>
        <w:t xml:space="preserve">W zakresie systemów komunikacji ustala się, iż obsługę komunikacyjną terenów zapewnia </w:t>
      </w:r>
      <w:r w:rsidR="006F3C4B" w:rsidRPr="003D6359">
        <w:rPr>
          <w:rFonts w:ascii="Times New Roman" w:hAnsi="Times New Roman" w:cs="Times New Roman"/>
        </w:rPr>
        <w:t xml:space="preserve">znajdująca się poza granicami planu </w:t>
      </w:r>
      <w:r w:rsidR="00AE0468" w:rsidRPr="003D6359">
        <w:rPr>
          <w:rFonts w:ascii="Times New Roman" w:hAnsi="Times New Roman" w:cs="Times New Roman"/>
        </w:rPr>
        <w:t>pub</w:t>
      </w:r>
      <w:r w:rsidR="006F3C4B" w:rsidRPr="003D6359">
        <w:rPr>
          <w:rFonts w:ascii="Times New Roman" w:hAnsi="Times New Roman" w:cs="Times New Roman"/>
        </w:rPr>
        <w:t>liczna droga gminna nr 1</w:t>
      </w:r>
      <w:r w:rsidR="00EB10E1" w:rsidRPr="003D6359">
        <w:rPr>
          <w:rFonts w:ascii="Times New Roman" w:hAnsi="Times New Roman" w:cs="Times New Roman"/>
        </w:rPr>
        <w:t xml:space="preserve">49518N (ul. Polna) </w:t>
      </w:r>
      <w:r w:rsidR="006F3C4B" w:rsidRPr="003D6359">
        <w:rPr>
          <w:rFonts w:ascii="Times New Roman" w:hAnsi="Times New Roman" w:cs="Times New Roman"/>
        </w:rPr>
        <w:t>oraz</w:t>
      </w:r>
      <w:r w:rsidR="00EB10E1" w:rsidRPr="003D6359">
        <w:rPr>
          <w:rFonts w:ascii="Times New Roman" w:hAnsi="Times New Roman" w:cs="Times New Roman"/>
        </w:rPr>
        <w:t xml:space="preserve"> </w:t>
      </w:r>
      <w:r w:rsidR="00AE0468" w:rsidRPr="003D6359">
        <w:rPr>
          <w:rFonts w:ascii="Times New Roman" w:hAnsi="Times New Roman" w:cs="Times New Roman"/>
        </w:rPr>
        <w:t xml:space="preserve">teren </w:t>
      </w:r>
      <w:r w:rsidR="00AF4312">
        <w:rPr>
          <w:rFonts w:ascii="Times New Roman" w:hAnsi="Times New Roman" w:cs="Times New Roman"/>
        </w:rPr>
        <w:t>komunikacji drogowej wewnętrznej</w:t>
      </w:r>
      <w:r w:rsidR="00AE0468" w:rsidRPr="003D6359">
        <w:rPr>
          <w:rFonts w:ascii="Times New Roman" w:hAnsi="Times New Roman" w:cs="Times New Roman"/>
        </w:rPr>
        <w:t xml:space="preserve"> oznaczon</w:t>
      </w:r>
      <w:r w:rsidR="00EB10E1" w:rsidRPr="003D6359">
        <w:rPr>
          <w:rFonts w:ascii="Times New Roman" w:hAnsi="Times New Roman" w:cs="Times New Roman"/>
        </w:rPr>
        <w:t>y</w:t>
      </w:r>
      <w:r w:rsidR="00AE0468" w:rsidRPr="003D6359">
        <w:rPr>
          <w:rFonts w:ascii="Times New Roman" w:hAnsi="Times New Roman" w:cs="Times New Roman"/>
        </w:rPr>
        <w:t xml:space="preserve"> w planie symbolem </w:t>
      </w:r>
      <w:r w:rsidR="00EB10E1" w:rsidRPr="003D6359">
        <w:rPr>
          <w:rFonts w:ascii="Times New Roman" w:hAnsi="Times New Roman" w:cs="Times New Roman"/>
        </w:rPr>
        <w:t>1K</w:t>
      </w:r>
      <w:r w:rsidR="00AF4312">
        <w:rPr>
          <w:rFonts w:ascii="Times New Roman" w:hAnsi="Times New Roman" w:cs="Times New Roman"/>
        </w:rPr>
        <w:t>R</w:t>
      </w:r>
      <w:r w:rsidR="00D75699">
        <w:rPr>
          <w:rFonts w:ascii="Times New Roman" w:hAnsi="Times New Roman" w:cs="Times New Roman"/>
        </w:rPr>
        <w:t xml:space="preserve">, posiadający dalszy przebieg </w:t>
      </w:r>
      <w:r w:rsidR="00EB10E1" w:rsidRPr="00585DB6">
        <w:rPr>
          <w:rFonts w:ascii="Times New Roman" w:hAnsi="Times New Roman" w:cs="Times New Roman"/>
        </w:rPr>
        <w:t>poza granicami planu,</w:t>
      </w:r>
      <w:r w:rsidR="00D75699" w:rsidRPr="00585DB6">
        <w:rPr>
          <w:rFonts w:ascii="Times New Roman" w:hAnsi="Times New Roman" w:cs="Times New Roman"/>
        </w:rPr>
        <w:t xml:space="preserve"> w kierunku ul. Kolejowej i</w:t>
      </w:r>
      <w:r w:rsidR="00EB10E1" w:rsidRPr="00585DB6">
        <w:rPr>
          <w:rFonts w:ascii="Times New Roman" w:hAnsi="Times New Roman" w:cs="Times New Roman"/>
        </w:rPr>
        <w:t xml:space="preserve"> włączony do publ</w:t>
      </w:r>
      <w:r w:rsidR="00D75699" w:rsidRPr="00585DB6">
        <w:rPr>
          <w:rFonts w:ascii="Times New Roman" w:hAnsi="Times New Roman" w:cs="Times New Roman"/>
        </w:rPr>
        <w:t>icznej drogi gminnej nr 149506N.</w:t>
      </w:r>
    </w:p>
    <w:p w14:paraId="79852262" w14:textId="77777777" w:rsidR="00D75699" w:rsidRPr="00585DB6" w:rsidRDefault="00D75699" w:rsidP="00115AC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585DB6">
        <w:rPr>
          <w:rFonts w:ascii="Times New Roman" w:hAnsi="Times New Roman" w:cs="Times New Roman"/>
        </w:rPr>
        <w:t>2. Teren 1KR nie posiada powiązania komunikacyjnego z jezdnią dodatkową drogi krajowej S7 (dz. ew. 116/36), przyległej do granicy planu od strony północnej.</w:t>
      </w:r>
    </w:p>
    <w:p w14:paraId="0385022A" w14:textId="77777777" w:rsidR="00330016" w:rsidRPr="003D6359" w:rsidRDefault="00D75699" w:rsidP="00A07E7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A07E72" w:rsidRPr="003D6359">
        <w:rPr>
          <w:rFonts w:ascii="Times New Roman" w:hAnsi="Times New Roman" w:cs="Times New Roman"/>
        </w:rPr>
        <w:t xml:space="preserve">. </w:t>
      </w:r>
      <w:r w:rsidR="00EB10E1" w:rsidRPr="003D6359">
        <w:rPr>
          <w:rFonts w:ascii="Times New Roman" w:hAnsi="Times New Roman" w:cs="Times New Roman"/>
        </w:rPr>
        <w:t xml:space="preserve">W zakresie wyposażenia terenu </w:t>
      </w:r>
      <w:r w:rsidR="006333B1" w:rsidRPr="003D6359">
        <w:rPr>
          <w:rFonts w:ascii="Times New Roman" w:hAnsi="Times New Roman" w:cs="Times New Roman"/>
        </w:rPr>
        <w:t xml:space="preserve">usług lub </w:t>
      </w:r>
      <w:r w:rsidR="00B357C7" w:rsidRPr="003D6359">
        <w:rPr>
          <w:rFonts w:ascii="Times New Roman" w:hAnsi="Times New Roman" w:cs="Times New Roman"/>
        </w:rPr>
        <w:t>produkcji</w:t>
      </w:r>
      <w:r w:rsidR="006333B1" w:rsidRPr="003D6359">
        <w:rPr>
          <w:rFonts w:ascii="Times New Roman" w:hAnsi="Times New Roman" w:cs="Times New Roman"/>
        </w:rPr>
        <w:t>, oznacz</w:t>
      </w:r>
      <w:r w:rsidR="00B357C7" w:rsidRPr="003D6359">
        <w:rPr>
          <w:rFonts w:ascii="Times New Roman" w:hAnsi="Times New Roman" w:cs="Times New Roman"/>
        </w:rPr>
        <w:t>onego w planie symbolem U-P</w:t>
      </w:r>
      <w:r w:rsidR="006333B1" w:rsidRPr="003D6359">
        <w:rPr>
          <w:rFonts w:ascii="Times New Roman" w:hAnsi="Times New Roman" w:cs="Times New Roman"/>
        </w:rPr>
        <w:t xml:space="preserve"> w odpowiednią liczbę miejsc do parkowania, zapewniającą zaspokojenie potrzeb w zakresie parkowania i postoju samochodów, ustala się:</w:t>
      </w:r>
    </w:p>
    <w:p w14:paraId="20B0C2C7" w14:textId="77777777" w:rsidR="00330016" w:rsidRPr="003D6359" w:rsidRDefault="006333B1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>dla budynk</w:t>
      </w:r>
      <w:r w:rsidR="00B53571" w:rsidRPr="003D6359">
        <w:rPr>
          <w:rFonts w:ascii="Times New Roman" w:hAnsi="Times New Roman" w:cs="Times New Roman"/>
        </w:rPr>
        <w:t>u</w:t>
      </w:r>
      <w:r w:rsidRPr="003D6359">
        <w:rPr>
          <w:rFonts w:ascii="Times New Roman" w:hAnsi="Times New Roman" w:cs="Times New Roman"/>
        </w:rPr>
        <w:t xml:space="preserve"> usług minimum </w:t>
      </w:r>
      <w:r w:rsidR="00EA3B42" w:rsidRPr="003D6359">
        <w:rPr>
          <w:rFonts w:ascii="Times New Roman" w:hAnsi="Times New Roman" w:cs="Times New Roman"/>
        </w:rPr>
        <w:t>3</w:t>
      </w:r>
      <w:r w:rsidRPr="003D6359">
        <w:rPr>
          <w:rFonts w:ascii="Times New Roman" w:hAnsi="Times New Roman" w:cs="Times New Roman"/>
        </w:rPr>
        <w:t>,0 miejsca do parkowania przypadające na każde rozpoczęte 100 m</w:t>
      </w:r>
      <w:r w:rsidRPr="003D6359">
        <w:rPr>
          <w:rFonts w:ascii="Times New Roman" w:hAnsi="Times New Roman" w:cs="Times New Roman"/>
          <w:vertAlign w:val="superscript"/>
        </w:rPr>
        <w:t>2</w:t>
      </w:r>
      <w:r w:rsidRPr="003D6359">
        <w:rPr>
          <w:rFonts w:ascii="Times New Roman" w:hAnsi="Times New Roman" w:cs="Times New Roman"/>
        </w:rPr>
        <w:t xml:space="preserve"> powierzchni użytkowej budynku usług;</w:t>
      </w:r>
    </w:p>
    <w:p w14:paraId="382D04A4" w14:textId="77777777" w:rsidR="006333B1" w:rsidRPr="003D6359" w:rsidRDefault="006333B1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 xml:space="preserve">dla </w:t>
      </w:r>
      <w:r w:rsidR="00B53571" w:rsidRPr="003D6359">
        <w:rPr>
          <w:rFonts w:ascii="Times New Roman" w:hAnsi="Times New Roman" w:cs="Times New Roman"/>
        </w:rPr>
        <w:t xml:space="preserve">terenu lokalizacji elektrowni słonecznej </w:t>
      </w:r>
      <w:r w:rsidRPr="003D6359">
        <w:rPr>
          <w:rFonts w:ascii="Times New Roman" w:hAnsi="Times New Roman" w:cs="Times New Roman"/>
        </w:rPr>
        <w:t xml:space="preserve">minimum 1,0 miejsce do parkowania </w:t>
      </w:r>
      <w:r w:rsidR="00B53571" w:rsidRPr="003D6359">
        <w:rPr>
          <w:rFonts w:ascii="Times New Roman" w:hAnsi="Times New Roman" w:cs="Times New Roman"/>
        </w:rPr>
        <w:t>przypadające na teren;</w:t>
      </w:r>
    </w:p>
    <w:p w14:paraId="3217D1D5" w14:textId="77777777" w:rsidR="00115AC7" w:rsidRPr="003D6359" w:rsidRDefault="006333B1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>dla obiektów składów i magazynów minimum 1,0 miejsce do parkowania przypadające na 5 zatrudnionych;</w:t>
      </w:r>
    </w:p>
    <w:p w14:paraId="56D9B271" w14:textId="77777777" w:rsidR="00464A1D" w:rsidRDefault="00464A1D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 xml:space="preserve">ustala </w:t>
      </w:r>
      <w:r w:rsidR="00681A12" w:rsidRPr="003D6359">
        <w:rPr>
          <w:rFonts w:ascii="Times New Roman" w:hAnsi="Times New Roman" w:cs="Times New Roman"/>
        </w:rPr>
        <w:t>się nakaz lokalizowania miejsc do parkowania wyłącznie na ter</w:t>
      </w:r>
      <w:r w:rsidR="00DB26A5" w:rsidRPr="003D6359">
        <w:rPr>
          <w:rFonts w:ascii="Times New Roman" w:hAnsi="Times New Roman" w:cs="Times New Roman"/>
        </w:rPr>
        <w:t>enie własnej działki budowlanej;</w:t>
      </w:r>
    </w:p>
    <w:p w14:paraId="789F7FA0" w14:textId="77777777" w:rsidR="003D6359" w:rsidRPr="003D6359" w:rsidRDefault="003D6359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liczbę miejsc</w:t>
      </w:r>
      <w:r w:rsidR="00FC0534">
        <w:rPr>
          <w:rFonts w:ascii="Times New Roman" w:hAnsi="Times New Roman" w:cs="Times New Roman"/>
          <w:bCs/>
          <w:iCs/>
        </w:rPr>
        <w:t xml:space="preserve"> do parkowania</w:t>
      </w:r>
      <w:r>
        <w:rPr>
          <w:rFonts w:ascii="Times New Roman" w:hAnsi="Times New Roman" w:cs="Times New Roman"/>
          <w:bCs/>
          <w:iCs/>
        </w:rPr>
        <w:t>, o których mowa powyżej, zaokrągla się w górę do najbliższej liczby całkowitej;</w:t>
      </w:r>
    </w:p>
    <w:p w14:paraId="19F01084" w14:textId="77777777" w:rsidR="00330016" w:rsidRPr="003D6359" w:rsidRDefault="00681A12" w:rsidP="00594248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 xml:space="preserve">miejsca </w:t>
      </w:r>
      <w:r w:rsidR="00FC0534">
        <w:rPr>
          <w:rFonts w:ascii="Times New Roman" w:hAnsi="Times New Roman" w:cs="Times New Roman"/>
        </w:rPr>
        <w:t>do parkowania</w:t>
      </w:r>
      <w:r w:rsidRPr="003D6359">
        <w:rPr>
          <w:rFonts w:ascii="Times New Roman" w:hAnsi="Times New Roman" w:cs="Times New Roman"/>
        </w:rPr>
        <w:t xml:space="preserve"> dla pojazdów zaopatrzonych w kartę parkingową należy realizować w ilości oraz na zasadach określonych w przepisach odrębnych</w:t>
      </w:r>
      <w:r w:rsidR="00DB26A5" w:rsidRPr="003D6359">
        <w:rPr>
          <w:rFonts w:ascii="Times New Roman" w:hAnsi="Times New Roman" w:cs="Times New Roman"/>
        </w:rPr>
        <w:t>.</w:t>
      </w:r>
    </w:p>
    <w:p w14:paraId="29B6674E" w14:textId="77777777" w:rsidR="00330016" w:rsidRPr="003D6359" w:rsidRDefault="00D75699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A07E72" w:rsidRPr="003D6359">
        <w:rPr>
          <w:rFonts w:ascii="Times New Roman" w:hAnsi="Times New Roman" w:cs="Times New Roman"/>
        </w:rPr>
        <w:t xml:space="preserve">. </w:t>
      </w:r>
      <w:r w:rsidR="00330016" w:rsidRPr="003D6359">
        <w:rPr>
          <w:rFonts w:ascii="Times New Roman" w:hAnsi="Times New Roman" w:cs="Times New Roman"/>
        </w:rPr>
        <w:t xml:space="preserve">Ustala się </w:t>
      </w:r>
      <w:r w:rsidR="00681A12" w:rsidRPr="003D6359">
        <w:rPr>
          <w:rFonts w:ascii="Times New Roman" w:hAnsi="Times New Roman" w:cs="Times New Roman"/>
          <w:bCs/>
        </w:rPr>
        <w:t>zasady z zakresu infrastruktury technicznej:</w:t>
      </w:r>
    </w:p>
    <w:p w14:paraId="55A5DC86" w14:textId="77777777" w:rsidR="00330016" w:rsidRPr="003D6359" w:rsidRDefault="00681A12" w:rsidP="00594248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D6359">
        <w:rPr>
          <w:rFonts w:ascii="Times New Roman" w:hAnsi="Times New Roman" w:cs="Times New Roman"/>
        </w:rPr>
        <w:t>ustala się lokalizację sieci i urządzeń infrastruktury technicznej na</w:t>
      </w:r>
      <w:r w:rsidR="00BE03AA" w:rsidRPr="003D6359">
        <w:rPr>
          <w:rFonts w:ascii="Times New Roman" w:hAnsi="Times New Roman" w:cs="Times New Roman"/>
        </w:rPr>
        <w:t xml:space="preserve"> teren</w:t>
      </w:r>
      <w:r w:rsidR="00FA5A43" w:rsidRPr="003D6359">
        <w:rPr>
          <w:rFonts w:ascii="Times New Roman" w:hAnsi="Times New Roman" w:cs="Times New Roman"/>
        </w:rPr>
        <w:t>ie</w:t>
      </w:r>
      <w:r w:rsidR="00BE03AA" w:rsidRPr="003D6359">
        <w:rPr>
          <w:rFonts w:ascii="Times New Roman" w:hAnsi="Times New Roman" w:cs="Times New Roman"/>
        </w:rPr>
        <w:t xml:space="preserve"> oznaczon</w:t>
      </w:r>
      <w:r w:rsidR="00FA5A43" w:rsidRPr="003D6359">
        <w:rPr>
          <w:rFonts w:ascii="Times New Roman" w:hAnsi="Times New Roman" w:cs="Times New Roman"/>
        </w:rPr>
        <w:t>ym</w:t>
      </w:r>
      <w:r w:rsidR="00BE03AA" w:rsidRPr="003D6359">
        <w:rPr>
          <w:rFonts w:ascii="Times New Roman" w:hAnsi="Times New Roman" w:cs="Times New Roman"/>
        </w:rPr>
        <w:t xml:space="preserve"> </w:t>
      </w:r>
      <w:r w:rsidR="00E336C6" w:rsidRPr="003D6359">
        <w:rPr>
          <w:rFonts w:ascii="Times New Roman" w:hAnsi="Times New Roman" w:cs="Times New Roman"/>
        </w:rPr>
        <w:t xml:space="preserve">w planie </w:t>
      </w:r>
      <w:r w:rsidR="00BE03AA" w:rsidRPr="003D6359">
        <w:rPr>
          <w:rFonts w:ascii="Times New Roman" w:hAnsi="Times New Roman" w:cs="Times New Roman"/>
        </w:rPr>
        <w:t>symbolem</w:t>
      </w:r>
      <w:r w:rsidRPr="003D6359">
        <w:rPr>
          <w:rFonts w:ascii="Times New Roman" w:hAnsi="Times New Roman" w:cs="Times New Roman"/>
        </w:rPr>
        <w:t xml:space="preserve"> </w:t>
      </w:r>
      <w:r w:rsidR="00FA5A43" w:rsidRPr="003D6359">
        <w:rPr>
          <w:rFonts w:ascii="Times New Roman" w:hAnsi="Times New Roman" w:cs="Times New Roman"/>
        </w:rPr>
        <w:t>1K</w:t>
      </w:r>
      <w:r w:rsidR="00AF4312">
        <w:rPr>
          <w:rFonts w:ascii="Times New Roman" w:hAnsi="Times New Roman" w:cs="Times New Roman"/>
        </w:rPr>
        <w:t>R</w:t>
      </w:r>
      <w:r w:rsidRPr="003D6359">
        <w:rPr>
          <w:rFonts w:ascii="Times New Roman" w:hAnsi="Times New Roman" w:cs="Times New Roman"/>
        </w:rPr>
        <w:t>, na zasadach określonych w prz</w:t>
      </w:r>
      <w:r w:rsidR="00DB26A5" w:rsidRPr="003D6359">
        <w:rPr>
          <w:rFonts w:ascii="Times New Roman" w:hAnsi="Times New Roman" w:cs="Times New Roman"/>
        </w:rPr>
        <w:t>episach odrębnych;</w:t>
      </w:r>
    </w:p>
    <w:p w14:paraId="5709DB91" w14:textId="77777777" w:rsidR="00330016" w:rsidRPr="003D6359" w:rsidRDefault="00681A12" w:rsidP="00594248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 xml:space="preserve">dopuszcza </w:t>
      </w:r>
      <w:r w:rsidRPr="003D6359">
        <w:rPr>
          <w:rFonts w:ascii="Times New Roman" w:hAnsi="Times New Roman" w:cs="Times New Roman"/>
          <w:bCs/>
        </w:rPr>
        <w:t xml:space="preserve">się możliwość lokalizowania sieci i urządzeń infrastruktury technicznej na terenach oznaczonych w planie symbolami literowymi </w:t>
      </w:r>
      <w:r w:rsidR="00B357C7" w:rsidRPr="003D6359">
        <w:rPr>
          <w:rFonts w:ascii="Times New Roman" w:hAnsi="Times New Roman" w:cs="Times New Roman"/>
          <w:bCs/>
        </w:rPr>
        <w:t>U-P</w:t>
      </w:r>
      <w:r w:rsidR="00BE03AA" w:rsidRPr="003D6359">
        <w:rPr>
          <w:rFonts w:ascii="Times New Roman" w:hAnsi="Times New Roman" w:cs="Times New Roman"/>
          <w:bCs/>
        </w:rPr>
        <w:t>,</w:t>
      </w:r>
      <w:r w:rsidR="00FA5A43" w:rsidRPr="003D6359">
        <w:rPr>
          <w:rFonts w:ascii="Times New Roman" w:hAnsi="Times New Roman" w:cs="Times New Roman"/>
          <w:bCs/>
        </w:rPr>
        <w:t xml:space="preserve"> ZPW</w:t>
      </w:r>
      <w:r w:rsidR="00BE03AA" w:rsidRPr="003D6359">
        <w:rPr>
          <w:rFonts w:ascii="Times New Roman" w:hAnsi="Times New Roman" w:cs="Times New Roman"/>
          <w:bCs/>
        </w:rPr>
        <w:t xml:space="preserve"> </w:t>
      </w:r>
      <w:r w:rsidRPr="003D6359">
        <w:rPr>
          <w:rFonts w:ascii="Times New Roman" w:hAnsi="Times New Roman" w:cs="Times New Roman"/>
          <w:bCs/>
        </w:rPr>
        <w:t>wzdłuż granic dział</w:t>
      </w:r>
      <w:r w:rsidR="00FA5A43" w:rsidRPr="003D6359">
        <w:rPr>
          <w:rFonts w:ascii="Times New Roman" w:hAnsi="Times New Roman" w:cs="Times New Roman"/>
          <w:bCs/>
        </w:rPr>
        <w:t xml:space="preserve">ek </w:t>
      </w:r>
      <w:r w:rsidR="00955CED" w:rsidRPr="003D6359">
        <w:rPr>
          <w:rFonts w:ascii="Times New Roman" w:hAnsi="Times New Roman" w:cs="Times New Roman"/>
          <w:bCs/>
        </w:rPr>
        <w:t>lub granic terenów</w:t>
      </w:r>
      <w:r w:rsidRPr="003D6359">
        <w:rPr>
          <w:rFonts w:ascii="Times New Roman" w:hAnsi="Times New Roman" w:cs="Times New Roman"/>
          <w:bCs/>
        </w:rPr>
        <w:t>,</w:t>
      </w:r>
      <w:r w:rsidRPr="003D6359">
        <w:rPr>
          <w:rFonts w:ascii="Times New Roman" w:hAnsi="Times New Roman" w:cs="Times New Roman"/>
          <w:b/>
          <w:bCs/>
        </w:rPr>
        <w:t xml:space="preserve"> </w:t>
      </w:r>
      <w:r w:rsidRPr="003D6359">
        <w:rPr>
          <w:rFonts w:ascii="Times New Roman" w:hAnsi="Times New Roman" w:cs="Times New Roman"/>
          <w:bCs/>
        </w:rPr>
        <w:t xml:space="preserve">na zasadach określonych w przepisach odrębnych oraz jeżeli lokalizacja tych sieci i urządzeń nie ogranicza </w:t>
      </w:r>
      <w:r w:rsidR="00FA5A43" w:rsidRPr="003D6359">
        <w:rPr>
          <w:rFonts w:ascii="Times New Roman" w:hAnsi="Times New Roman" w:cs="Times New Roman"/>
          <w:bCs/>
        </w:rPr>
        <w:t>realizacji funkcji i nie zmieni</w:t>
      </w:r>
      <w:r w:rsidRPr="003D6359">
        <w:rPr>
          <w:rFonts w:ascii="Times New Roman" w:hAnsi="Times New Roman" w:cs="Times New Roman"/>
          <w:bCs/>
        </w:rPr>
        <w:t xml:space="preserve"> przeznaczenia terenu</w:t>
      </w:r>
      <w:r w:rsidR="00FA5A43" w:rsidRPr="003D6359">
        <w:rPr>
          <w:rFonts w:ascii="Times New Roman" w:hAnsi="Times New Roman" w:cs="Times New Roman"/>
          <w:bCs/>
        </w:rPr>
        <w:t>;</w:t>
      </w:r>
    </w:p>
    <w:p w14:paraId="3039302E" w14:textId="77777777" w:rsidR="00681A12" w:rsidRPr="003D6359" w:rsidRDefault="00681A12" w:rsidP="00594248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  <w:bCs/>
        </w:rPr>
        <w:t>zasady określone w pkt. 2 nie dotyczą przyłączy oraz elementów bezpośrednio związanych z funkcjonowaniem obiektów budowlanych na działce budowlanej.</w:t>
      </w:r>
    </w:p>
    <w:p w14:paraId="1CFA1AC5" w14:textId="77777777" w:rsidR="00330016" w:rsidRPr="003D6359" w:rsidRDefault="00D75699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</w:t>
      </w:r>
      <w:r w:rsidR="00A07E72" w:rsidRPr="003D6359">
        <w:rPr>
          <w:rFonts w:ascii="Times New Roman" w:hAnsi="Times New Roman" w:cs="Times New Roman"/>
        </w:rPr>
        <w:t xml:space="preserve">. </w:t>
      </w:r>
      <w:r w:rsidR="00330016" w:rsidRPr="003D6359">
        <w:rPr>
          <w:rFonts w:ascii="Times New Roman" w:hAnsi="Times New Roman" w:cs="Times New Roman"/>
        </w:rPr>
        <w:t xml:space="preserve">Ustala </w:t>
      </w:r>
      <w:r w:rsidR="00681A12" w:rsidRPr="003D6359">
        <w:rPr>
          <w:rFonts w:ascii="Times New Roman" w:hAnsi="Times New Roman" w:cs="Times New Roman"/>
        </w:rPr>
        <w:t>się zasady z zakresu zaopatrzenia w wodę:</w:t>
      </w:r>
    </w:p>
    <w:p w14:paraId="41E1CB09" w14:textId="77777777" w:rsidR="00330016" w:rsidRPr="003D6359" w:rsidRDefault="00681A12" w:rsidP="00594248">
      <w:pPr>
        <w:pStyle w:val="Akapitzlist"/>
        <w:numPr>
          <w:ilvl w:val="1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>zaopatrzenie w wodę należy realizować z sieci wodociągow</w:t>
      </w:r>
      <w:r w:rsidR="00E336C6" w:rsidRPr="003D6359">
        <w:rPr>
          <w:rFonts w:ascii="Times New Roman" w:hAnsi="Times New Roman" w:cs="Times New Roman"/>
        </w:rPr>
        <w:t>ej</w:t>
      </w:r>
      <w:r w:rsidR="00BE03AA" w:rsidRPr="003D6359">
        <w:rPr>
          <w:rFonts w:ascii="Times New Roman" w:hAnsi="Times New Roman" w:cs="Times New Roman"/>
        </w:rPr>
        <w:t>,</w:t>
      </w:r>
      <w:r w:rsidR="00E96029" w:rsidRPr="003D6359">
        <w:rPr>
          <w:rFonts w:ascii="Times New Roman" w:hAnsi="Times New Roman" w:cs="Times New Roman"/>
        </w:rPr>
        <w:t xml:space="preserve"> o średnicy nie mniejszej niż </w:t>
      </w:r>
      <w:r w:rsidR="00976CEC">
        <w:rPr>
          <w:rFonts w:ascii="Times New Roman" w:hAnsi="Times New Roman" w:cs="Times New Roman"/>
        </w:rPr>
        <w:t>11</w:t>
      </w:r>
      <w:r w:rsidR="00FA5A43" w:rsidRPr="003D6359">
        <w:rPr>
          <w:rFonts w:ascii="Times New Roman" w:hAnsi="Times New Roman" w:cs="Times New Roman"/>
        </w:rPr>
        <w:t>0</w:t>
      </w:r>
      <w:r w:rsidR="00E96029" w:rsidRPr="003D6359">
        <w:rPr>
          <w:rFonts w:ascii="Times New Roman" w:hAnsi="Times New Roman" w:cs="Times New Roman"/>
        </w:rPr>
        <w:t xml:space="preserve"> mm</w:t>
      </w:r>
      <w:r w:rsidR="006B4B84" w:rsidRPr="003D6359">
        <w:rPr>
          <w:rFonts w:ascii="Times New Roman" w:hAnsi="Times New Roman" w:cs="Times New Roman"/>
        </w:rPr>
        <w:t>;</w:t>
      </w:r>
    </w:p>
    <w:p w14:paraId="0E36FF73" w14:textId="77777777" w:rsidR="00330016" w:rsidRPr="003D6359" w:rsidRDefault="00681A12" w:rsidP="00594248">
      <w:pPr>
        <w:pStyle w:val="Akapitzlist"/>
        <w:numPr>
          <w:ilvl w:val="1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>zaopatrzenie w wodę dla potrzeb przeciwpożarowych należy realizować z sieci wodociągowej, na zasadach określonych w przepisach odrębnych.</w:t>
      </w:r>
    </w:p>
    <w:p w14:paraId="6EF296D2" w14:textId="77777777" w:rsidR="00330016" w:rsidRPr="003D6359" w:rsidRDefault="00D75699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A07E72" w:rsidRPr="003D6359">
        <w:rPr>
          <w:rFonts w:ascii="Times New Roman" w:hAnsi="Times New Roman" w:cs="Times New Roman"/>
        </w:rPr>
        <w:t xml:space="preserve">. </w:t>
      </w:r>
      <w:r w:rsidR="00330016" w:rsidRPr="003D6359">
        <w:rPr>
          <w:rFonts w:ascii="Times New Roman" w:hAnsi="Times New Roman" w:cs="Times New Roman"/>
        </w:rPr>
        <w:t xml:space="preserve">Ustala się </w:t>
      </w:r>
      <w:r w:rsidR="00681A12" w:rsidRPr="003D6359">
        <w:rPr>
          <w:rFonts w:ascii="Times New Roman" w:hAnsi="Times New Roman" w:cs="Times New Roman"/>
        </w:rPr>
        <w:t>zasady z zakresu odprowadzania i oczyszczania ścieków sanitarnych, odprowadzania wód opadowych i roztopowych, gromadzenia odpadów:</w:t>
      </w:r>
    </w:p>
    <w:p w14:paraId="6B90F165" w14:textId="77777777" w:rsidR="007350F7" w:rsidRPr="003D6359" w:rsidRDefault="003D6359" w:rsidP="00E96029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15DFC">
        <w:rPr>
          <w:rFonts w:ascii="Times New Roman" w:hAnsi="Times New Roman" w:cs="Times New Roman"/>
        </w:rPr>
        <w:t xml:space="preserve">obsługę w zakresie odprowadzania ścieków </w:t>
      </w:r>
      <w:r w:rsidRPr="00180951">
        <w:rPr>
          <w:rFonts w:ascii="Times New Roman" w:hAnsi="Times New Roman" w:cs="Times New Roman"/>
        </w:rPr>
        <w:t>powstałych w wyniku prowadzonej działalności gospodarczej</w:t>
      </w:r>
      <w:r w:rsidRPr="00215DFC">
        <w:rPr>
          <w:rFonts w:ascii="Times New Roman" w:hAnsi="Times New Roman" w:cs="Times New Roman"/>
        </w:rPr>
        <w:t xml:space="preserve"> należy realizować siecią kanalizacji sanitarnej o średnicy nie mniejszej niż </w:t>
      </w:r>
      <w:r w:rsidRPr="00215DFC">
        <w:t xml:space="preserve">Ø </w:t>
      </w:r>
      <w:r w:rsidRPr="00215DF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215DFC">
        <w:rPr>
          <w:rFonts w:ascii="Times New Roman" w:hAnsi="Times New Roman" w:cs="Times New Roman"/>
        </w:rPr>
        <w:t>0 mm</w:t>
      </w:r>
      <w:r>
        <w:rPr>
          <w:rFonts w:ascii="Times New Roman" w:hAnsi="Times New Roman" w:cs="Times New Roman"/>
        </w:rPr>
        <w:t>,</w:t>
      </w:r>
      <w:r w:rsidRPr="00180951">
        <w:rPr>
          <w:rFonts w:ascii="Arial" w:hAnsi="Arial" w:cs="Arial"/>
          <w:sz w:val="20"/>
          <w:szCs w:val="20"/>
        </w:rPr>
        <w:t xml:space="preserve"> </w:t>
      </w:r>
      <w:r w:rsidRPr="00180951">
        <w:rPr>
          <w:rFonts w:ascii="Times New Roman" w:hAnsi="Times New Roman" w:cs="Times New Roman"/>
        </w:rPr>
        <w:t>po wcześniejszym ich podczyszczeniu i spełnieniu norm określonych w stosownych przepisach odrębnych</w:t>
      </w:r>
      <w:r w:rsidR="00DB26A5" w:rsidRPr="003D6359">
        <w:rPr>
          <w:rFonts w:ascii="Times New Roman" w:hAnsi="Times New Roman" w:cs="Times New Roman"/>
        </w:rPr>
        <w:t>;</w:t>
      </w:r>
    </w:p>
    <w:p w14:paraId="32899A51" w14:textId="77777777" w:rsidR="00330016" w:rsidRPr="003D6359" w:rsidRDefault="00681A12" w:rsidP="00594248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D6359">
        <w:rPr>
          <w:rFonts w:ascii="Times New Roman" w:hAnsi="Times New Roman" w:cs="Times New Roman"/>
        </w:rPr>
        <w:t>wody opadowe i roztopowe z powierzchni uszczelnionych należy odprowadzać do otwartej lub zamkniętej sieci kan</w:t>
      </w:r>
      <w:r w:rsidR="00744C60" w:rsidRPr="003D6359">
        <w:rPr>
          <w:rFonts w:ascii="Times New Roman" w:hAnsi="Times New Roman" w:cs="Times New Roman"/>
        </w:rPr>
        <w:t>alizacji deszczowej o średnicy nie mniejszej niż 200 mm</w:t>
      </w:r>
      <w:r w:rsidRPr="003D6359">
        <w:rPr>
          <w:rFonts w:ascii="Times New Roman" w:hAnsi="Times New Roman" w:cs="Times New Roman"/>
        </w:rPr>
        <w:t>, wyposażonej w niezbędne urządzenia oczyszczające, zgodnie z obowiązującymi przepisami odrębnymi;</w:t>
      </w:r>
    </w:p>
    <w:p w14:paraId="63F1DB2F" w14:textId="77777777" w:rsidR="00330016" w:rsidRPr="00B95513" w:rsidRDefault="00681A12" w:rsidP="00594248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</w:rPr>
        <w:t>dopuszcza się indywidualne zagospodarowanie wód opadowych i roztopowych, w sposób nie zagrażający środowisku oraz warunkom gruntowo-wodnym, bez szkody dla działek sąsiednich, zgodnie z obowiązującymi przepisami odrębnymi;</w:t>
      </w:r>
    </w:p>
    <w:p w14:paraId="50727809" w14:textId="77777777" w:rsidR="00330016" w:rsidRPr="00B95513" w:rsidRDefault="00681A12" w:rsidP="00594248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</w:rPr>
        <w:t>gospodarkę odpadami należy realizować zgodnie z obowiązującymi przepisami odrębnymi oraz obowiązującymi w tym zakresie przepisami lokalnymi.</w:t>
      </w:r>
    </w:p>
    <w:p w14:paraId="5273C291" w14:textId="77777777" w:rsidR="00330016" w:rsidRPr="00B95513" w:rsidRDefault="00D75699" w:rsidP="00FC54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A07E72" w:rsidRPr="00B95513">
        <w:rPr>
          <w:rFonts w:ascii="Times New Roman" w:hAnsi="Times New Roman" w:cs="Times New Roman"/>
        </w:rPr>
        <w:t xml:space="preserve">. </w:t>
      </w:r>
      <w:r w:rsidR="00330016" w:rsidRPr="00B95513">
        <w:rPr>
          <w:rFonts w:ascii="Times New Roman" w:hAnsi="Times New Roman" w:cs="Times New Roman"/>
        </w:rPr>
        <w:t xml:space="preserve">Ustala się </w:t>
      </w:r>
      <w:r w:rsidR="00681A12" w:rsidRPr="00B95513">
        <w:rPr>
          <w:rFonts w:ascii="Times New Roman" w:hAnsi="Times New Roman" w:cs="Times New Roman"/>
        </w:rPr>
        <w:t>zasady z zakresu zaopatrzenia w energię elektryczną:</w:t>
      </w:r>
    </w:p>
    <w:p w14:paraId="3DFC1196" w14:textId="77777777" w:rsidR="00330016" w:rsidRPr="00B95513" w:rsidRDefault="00E17138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5513">
        <w:rPr>
          <w:rFonts w:ascii="Times New Roman" w:hAnsi="Times New Roman" w:cs="Times New Roman"/>
        </w:rPr>
        <w:t>zaopatrzenie w energię elektryczną należy realizować z sieci elektroenergetyczn</w:t>
      </w:r>
      <w:r w:rsidR="00B95513">
        <w:rPr>
          <w:rFonts w:ascii="Times New Roman" w:hAnsi="Times New Roman" w:cs="Times New Roman"/>
        </w:rPr>
        <w:t xml:space="preserve">ej niskiego </w:t>
      </w:r>
      <w:r w:rsidR="00B95513" w:rsidRPr="00B95513">
        <w:rPr>
          <w:rFonts w:ascii="Times New Roman" w:hAnsi="Times New Roman" w:cs="Times New Roman"/>
        </w:rPr>
        <w:t xml:space="preserve">0,4 </w:t>
      </w:r>
      <w:proofErr w:type="spellStart"/>
      <w:r w:rsidR="00B95513" w:rsidRPr="00B95513">
        <w:rPr>
          <w:rFonts w:ascii="Times New Roman" w:hAnsi="Times New Roman" w:cs="Times New Roman"/>
        </w:rPr>
        <w:t>kV</w:t>
      </w:r>
      <w:proofErr w:type="spellEnd"/>
      <w:r w:rsidR="00B95513">
        <w:rPr>
          <w:rFonts w:ascii="Times New Roman" w:hAnsi="Times New Roman" w:cs="Times New Roman"/>
        </w:rPr>
        <w:t xml:space="preserve"> lub średniego </w:t>
      </w:r>
      <w:r w:rsidR="00744C60" w:rsidRPr="00B95513">
        <w:rPr>
          <w:rFonts w:ascii="Times New Roman" w:hAnsi="Times New Roman" w:cs="Times New Roman"/>
        </w:rPr>
        <w:t>napięcia</w:t>
      </w:r>
      <w:r w:rsidR="00B95513">
        <w:rPr>
          <w:rFonts w:ascii="Times New Roman" w:hAnsi="Times New Roman" w:cs="Times New Roman"/>
        </w:rPr>
        <w:t xml:space="preserve"> 15</w:t>
      </w:r>
      <w:r w:rsidR="00B95513" w:rsidRPr="00B95513">
        <w:rPr>
          <w:rFonts w:ascii="Times New Roman" w:hAnsi="Times New Roman" w:cs="Times New Roman"/>
        </w:rPr>
        <w:t xml:space="preserve"> </w:t>
      </w:r>
      <w:proofErr w:type="spellStart"/>
      <w:r w:rsidR="00B95513" w:rsidRPr="00B95513">
        <w:rPr>
          <w:rFonts w:ascii="Times New Roman" w:hAnsi="Times New Roman" w:cs="Times New Roman"/>
        </w:rPr>
        <w:t>kV</w:t>
      </w:r>
      <w:proofErr w:type="spellEnd"/>
      <w:r w:rsidRPr="00B95513">
        <w:rPr>
          <w:rFonts w:ascii="Times New Roman" w:hAnsi="Times New Roman" w:cs="Times New Roman"/>
        </w:rPr>
        <w:t xml:space="preserve">, </w:t>
      </w:r>
      <w:r w:rsidRPr="00B95513">
        <w:rPr>
          <w:rFonts w:ascii="Times New Roman" w:eastAsia="Calibri" w:hAnsi="Times New Roman" w:cs="Times New Roman"/>
        </w:rPr>
        <w:t>zgodnie z przepisami odrębnymi</w:t>
      </w:r>
      <w:r w:rsidR="00681A12" w:rsidRPr="00B95513">
        <w:rPr>
          <w:rFonts w:ascii="Times New Roman" w:hAnsi="Times New Roman" w:cs="Times New Roman"/>
        </w:rPr>
        <w:t>;</w:t>
      </w:r>
    </w:p>
    <w:p w14:paraId="0A3B8A54" w14:textId="77777777" w:rsidR="00744C60" w:rsidRPr="00B95513" w:rsidRDefault="00744C60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5513">
        <w:rPr>
          <w:rFonts w:ascii="Times New Roman" w:hAnsi="Times New Roman" w:cs="Times New Roman"/>
          <w:bCs/>
        </w:rPr>
        <w:t xml:space="preserve">dopuszcza się magazynowanie energii elektrycznej powstałej z </w:t>
      </w:r>
      <w:r w:rsidR="003A0AED" w:rsidRPr="00B95513">
        <w:rPr>
          <w:rFonts w:ascii="Times New Roman" w:hAnsi="Times New Roman" w:cs="Times New Roman"/>
          <w:bCs/>
        </w:rPr>
        <w:t>terenu elektrowni słonecznej w magazynach energii;</w:t>
      </w:r>
    </w:p>
    <w:p w14:paraId="29365C09" w14:textId="77777777" w:rsidR="00B357C7" w:rsidRPr="00B95513" w:rsidRDefault="00B357C7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5513">
        <w:rPr>
          <w:rFonts w:ascii="Times New Roman" w:hAnsi="Times New Roman" w:cs="Times New Roman"/>
          <w:bCs/>
        </w:rPr>
        <w:t xml:space="preserve">energię elektryczną powstałą z realizacji elektrowni słonecznej należy przesyłać przez system sieci i urządzeń elektroenergetycznych zgodnie z przepisami odrębnymi, z dopuszczeniem ich rozbudowy, budowy; </w:t>
      </w:r>
    </w:p>
    <w:p w14:paraId="25757C7E" w14:textId="77777777" w:rsidR="00330016" w:rsidRPr="00B95513" w:rsidRDefault="00681A12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</w:rPr>
        <w:t>nowe sieci elektroenergetyczne należy wykonać jako</w:t>
      </w:r>
      <w:r w:rsidR="00F416F8" w:rsidRPr="00B95513">
        <w:rPr>
          <w:rFonts w:ascii="Times New Roman" w:hAnsi="Times New Roman" w:cs="Times New Roman"/>
        </w:rPr>
        <w:t xml:space="preserve"> napowietrzne lub</w:t>
      </w:r>
      <w:r w:rsidRPr="00B95513">
        <w:rPr>
          <w:rFonts w:ascii="Times New Roman" w:hAnsi="Times New Roman" w:cs="Times New Roman"/>
        </w:rPr>
        <w:t xml:space="preserve"> podziemne na zasadach określonych w przepisach odrębnych;</w:t>
      </w:r>
    </w:p>
    <w:p w14:paraId="2735C298" w14:textId="77777777" w:rsidR="009D63E0" w:rsidRDefault="009D63E0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</w:rPr>
        <w:t>lokalizację obiektów budowlanych w stosunku do sieci i urządzeń elektroenergetycznych należy realizować z uwzględnieniem odległości wynikających z przepisów odrębnych, norm oraz zasad branżowych;</w:t>
      </w:r>
    </w:p>
    <w:p w14:paraId="54770C5F" w14:textId="77777777" w:rsidR="00695CB7" w:rsidRPr="00B95513" w:rsidRDefault="00695CB7" w:rsidP="00FC5419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istniejącej kablowej linii elektroenergetycznej średniego napięcia SN 15 </w:t>
      </w:r>
      <w:proofErr w:type="spellStart"/>
      <w:r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 wyznacza się pas ochrony funkcyjnej terenu o szerokości 1,0 m od osi linii po każdej ze stron;</w:t>
      </w:r>
    </w:p>
    <w:p w14:paraId="76227977" w14:textId="77777777" w:rsidR="00CC38E6" w:rsidRPr="00CC38E6" w:rsidRDefault="00681A12" w:rsidP="00CC38E6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</w:rPr>
        <w:t xml:space="preserve">w przypadku kolizji projektowanego zagospodarowania terenu z istniejącymi sieciami </w:t>
      </w:r>
      <w:r w:rsidRPr="00B95513">
        <w:rPr>
          <w:rFonts w:ascii="Times New Roman" w:hAnsi="Times New Roman" w:cs="Times New Roman"/>
        </w:rPr>
        <w:br/>
        <w:t xml:space="preserve">i urządzeniami elektroenergetycznymi, należy je przebudować </w:t>
      </w:r>
      <w:r w:rsidR="003A0AED" w:rsidRPr="00B95513">
        <w:rPr>
          <w:rFonts w:ascii="Times New Roman" w:hAnsi="Times New Roman" w:cs="Times New Roman"/>
        </w:rPr>
        <w:t xml:space="preserve">w </w:t>
      </w:r>
      <w:r w:rsidR="00E17138" w:rsidRPr="00B95513">
        <w:rPr>
          <w:rFonts w:ascii="Times New Roman" w:hAnsi="Times New Roman" w:cs="Times New Roman"/>
        </w:rPr>
        <w:t>miejscu kolizji</w:t>
      </w:r>
      <w:r w:rsidR="00F23F80" w:rsidRPr="00B95513">
        <w:rPr>
          <w:rFonts w:ascii="Times New Roman" w:hAnsi="Times New Roman" w:cs="Times New Roman"/>
        </w:rPr>
        <w:t>,</w:t>
      </w:r>
      <w:r w:rsidRPr="00B95513">
        <w:rPr>
          <w:rFonts w:ascii="Times New Roman" w:hAnsi="Times New Roman" w:cs="Times New Roman"/>
        </w:rPr>
        <w:t xml:space="preserve"> zgodnie z obowiązującymi przepisami odrębnymi.</w:t>
      </w:r>
    </w:p>
    <w:p w14:paraId="239ACC15" w14:textId="77777777" w:rsidR="00330016" w:rsidRPr="00B95513" w:rsidRDefault="00D7569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</w:t>
      </w:r>
      <w:r w:rsidR="00A07E72" w:rsidRPr="00B95513">
        <w:rPr>
          <w:rFonts w:ascii="Times New Roman" w:hAnsi="Times New Roman" w:cs="Times New Roman"/>
        </w:rPr>
        <w:t xml:space="preserve">. </w:t>
      </w:r>
      <w:r w:rsidR="00681A12" w:rsidRPr="00B95513">
        <w:rPr>
          <w:rFonts w:ascii="Times New Roman" w:hAnsi="Times New Roman" w:cs="Times New Roman"/>
        </w:rPr>
        <w:t>Ustala się zasady z zakresu infrastruktury telekomunikacyjnej:</w:t>
      </w:r>
    </w:p>
    <w:p w14:paraId="0494133B" w14:textId="77777777" w:rsidR="00330016" w:rsidRPr="00B95513" w:rsidRDefault="00681A12" w:rsidP="00594248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zaopatrzenie </w:t>
      </w:r>
      <w:r w:rsidRPr="00B95513">
        <w:rPr>
          <w:rFonts w:ascii="Times New Roman" w:hAnsi="Times New Roman" w:cs="Times New Roman"/>
        </w:rPr>
        <w:t>w zakresie telekomunikacji należy realizować z sieci telekomunikacyjnej, na zasadach określonych w przepisach odrębnych;</w:t>
      </w:r>
    </w:p>
    <w:p w14:paraId="3FB26A7E" w14:textId="77777777" w:rsidR="00330016" w:rsidRPr="00B95513" w:rsidRDefault="00681A12" w:rsidP="00594248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sieci </w:t>
      </w:r>
      <w:r w:rsidRPr="00B95513">
        <w:rPr>
          <w:rFonts w:ascii="Times New Roman" w:hAnsi="Times New Roman" w:cs="Times New Roman"/>
        </w:rPr>
        <w:t>telekomunikacyjne należy lokalizować jako kablowe umieszczane podziemnie;</w:t>
      </w:r>
    </w:p>
    <w:p w14:paraId="3AAC361F" w14:textId="77777777" w:rsidR="00681A12" w:rsidRPr="00B95513" w:rsidRDefault="00681A12" w:rsidP="00594248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>w przypadku kolizji projektowanych obiektów z urządzeniami telekomunikacyjnymi, należy je przebudować i dostosować do projektowanego zagospodarowania przestrzennego, zgodnie z obowiązującymi przepisami odrębnymi.</w:t>
      </w:r>
    </w:p>
    <w:p w14:paraId="7BA50EA3" w14:textId="77777777" w:rsidR="00330016" w:rsidRPr="00B95513" w:rsidRDefault="00D7569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A07E72" w:rsidRPr="00B95513">
        <w:rPr>
          <w:rFonts w:ascii="Times New Roman" w:hAnsi="Times New Roman" w:cs="Times New Roman"/>
        </w:rPr>
        <w:t xml:space="preserve">. </w:t>
      </w:r>
      <w:r w:rsidR="00681A12" w:rsidRPr="00B95513">
        <w:rPr>
          <w:rFonts w:ascii="Times New Roman" w:hAnsi="Times New Roman" w:cs="Times New Roman"/>
        </w:rPr>
        <w:t>Zaopatrzenie w ciepło należy realizować w sposób indywidualny, z zastosowaniem:</w:t>
      </w:r>
    </w:p>
    <w:p w14:paraId="062F7915" w14:textId="77777777" w:rsidR="00330016" w:rsidRPr="00B95513" w:rsidRDefault="00681A12" w:rsidP="00594248">
      <w:pPr>
        <w:pStyle w:val="Akapitzlist"/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5513">
        <w:rPr>
          <w:rFonts w:ascii="Times New Roman" w:hAnsi="Times New Roman" w:cs="Times New Roman"/>
        </w:rPr>
        <w:t>urządzeń i systemów grzewczych spełniających standardy niskoemisyjne lub normy emisji określone w przepisach odrębnych</w:t>
      </w:r>
      <w:r w:rsidR="00DB26A5" w:rsidRPr="00B95513">
        <w:rPr>
          <w:rFonts w:ascii="Times New Roman" w:hAnsi="Times New Roman" w:cs="Times New Roman"/>
        </w:rPr>
        <w:t>;</w:t>
      </w:r>
    </w:p>
    <w:p w14:paraId="6644C376" w14:textId="77777777" w:rsidR="00681A12" w:rsidRPr="00B95513" w:rsidRDefault="00681A12" w:rsidP="00594248">
      <w:pPr>
        <w:pStyle w:val="Akapitzlist"/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5513">
        <w:rPr>
          <w:rFonts w:ascii="Times New Roman" w:hAnsi="Times New Roman" w:cs="Times New Roman"/>
        </w:rPr>
        <w:t>instalacji wytwarzających ciepło z odnawialnych źródeł energii, zgodnie z przepisami odrębnymi</w:t>
      </w:r>
      <w:r w:rsidR="00DB26A5" w:rsidRPr="00B95513">
        <w:rPr>
          <w:rFonts w:ascii="Times New Roman" w:hAnsi="Times New Roman" w:cs="Times New Roman"/>
        </w:rPr>
        <w:t>.</w:t>
      </w:r>
    </w:p>
    <w:p w14:paraId="770B85D7" w14:textId="77777777" w:rsidR="00681A12" w:rsidRPr="00B95513" w:rsidRDefault="00D7569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81A12" w:rsidRPr="00B95513">
        <w:rPr>
          <w:rFonts w:ascii="Times New Roman" w:hAnsi="Times New Roman" w:cs="Times New Roman"/>
        </w:rPr>
        <w:t xml:space="preserve">. </w:t>
      </w:r>
      <w:r w:rsidR="00C92039" w:rsidRPr="00B95513">
        <w:rPr>
          <w:rFonts w:ascii="Times New Roman" w:hAnsi="Times New Roman" w:cs="Times New Roman"/>
        </w:rPr>
        <w:t>Ustala się zasady z zakresu zaopatrzenia w gaz:</w:t>
      </w:r>
    </w:p>
    <w:p w14:paraId="101A929A" w14:textId="77777777" w:rsidR="00C92039" w:rsidRPr="00B95513" w:rsidRDefault="00C92039" w:rsidP="00CC38E6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>zaopatrzenie w gaz na</w:t>
      </w:r>
      <w:r w:rsidR="00C76365" w:rsidRPr="00B95513">
        <w:rPr>
          <w:rFonts w:ascii="Times New Roman" w:hAnsi="Times New Roman" w:cs="Times New Roman"/>
        </w:rPr>
        <w:t>leży realizować z sieci gazowej, z chwilą jej wybudowania, na zasadach określonych w przepisach odrębnych;</w:t>
      </w:r>
    </w:p>
    <w:p w14:paraId="6676DD68" w14:textId="77777777" w:rsidR="00C76365" w:rsidRPr="00B95513" w:rsidRDefault="00C76365" w:rsidP="00CC38E6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 xml:space="preserve">dopuszcza się indywidualne zaopatrzenie w gaz, zgodnie z obowiązującymi przepisami odrębnymi. </w:t>
      </w:r>
    </w:p>
    <w:p w14:paraId="7918D936" w14:textId="77777777" w:rsidR="00137ECF" w:rsidRPr="00B95513" w:rsidRDefault="00F357AB" w:rsidP="00137ECF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95513">
        <w:rPr>
          <w:rFonts w:ascii="Times New Roman" w:hAnsi="Times New Roman" w:cs="Times New Roman"/>
          <w:b/>
        </w:rPr>
        <w:t>§ 9.</w:t>
      </w:r>
      <w:r w:rsidRPr="00B95513">
        <w:rPr>
          <w:rFonts w:ascii="Times New Roman" w:hAnsi="Times New Roman" w:cs="Times New Roman"/>
        </w:rPr>
        <w:t xml:space="preserve"> </w:t>
      </w:r>
      <w:r w:rsidR="008B0077" w:rsidRPr="00B95513">
        <w:rPr>
          <w:rFonts w:ascii="Times New Roman" w:hAnsi="Times New Roman" w:cs="Times New Roman"/>
        </w:rPr>
        <w:t xml:space="preserve">Ustalenia </w:t>
      </w:r>
      <w:r w:rsidR="00C92039" w:rsidRPr="00B95513">
        <w:rPr>
          <w:rFonts w:ascii="Times New Roman" w:hAnsi="Times New Roman" w:cs="Times New Roman"/>
        </w:rPr>
        <w:t>dotyczące granic i sposobów zagospodarowania terenów lub obiektów podlegających ochronie, na podstawie odrębnych przepisów</w:t>
      </w:r>
    </w:p>
    <w:p w14:paraId="4951E52D" w14:textId="77777777" w:rsidR="008B0077" w:rsidRPr="00B95513" w:rsidRDefault="00F357AB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 xml:space="preserve">1. </w:t>
      </w:r>
      <w:r w:rsidR="00C92039" w:rsidRPr="00B95513">
        <w:rPr>
          <w:rFonts w:ascii="Times New Roman" w:hAnsi="Times New Roman" w:cs="Times New Roman"/>
        </w:rPr>
        <w:t xml:space="preserve">Dla </w:t>
      </w:r>
      <w:r w:rsidR="00C76365" w:rsidRPr="00B95513">
        <w:rPr>
          <w:rFonts w:ascii="Times New Roman" w:hAnsi="Times New Roman" w:cs="Times New Roman"/>
          <w:bCs/>
        </w:rPr>
        <w:t>terenu planu obowiązują zasady wynikające z położenia w</w:t>
      </w:r>
      <w:r w:rsidR="004D412E" w:rsidRPr="00B95513">
        <w:rPr>
          <w:rFonts w:ascii="Times New Roman" w:hAnsi="Times New Roman" w:cs="Times New Roman"/>
          <w:bCs/>
        </w:rPr>
        <w:t xml:space="preserve"> granicach</w:t>
      </w:r>
      <w:r w:rsidR="00C76365" w:rsidRPr="00B95513">
        <w:rPr>
          <w:rFonts w:ascii="Times New Roman" w:hAnsi="Times New Roman" w:cs="Times New Roman"/>
          <w:bCs/>
        </w:rPr>
        <w:t xml:space="preserve"> Obszar</w:t>
      </w:r>
      <w:r w:rsidR="004D412E" w:rsidRPr="00B95513">
        <w:rPr>
          <w:rFonts w:ascii="Times New Roman" w:hAnsi="Times New Roman" w:cs="Times New Roman"/>
          <w:bCs/>
        </w:rPr>
        <w:t>u</w:t>
      </w:r>
      <w:r w:rsidR="00C76365" w:rsidRPr="00B95513">
        <w:rPr>
          <w:rFonts w:ascii="Times New Roman" w:hAnsi="Times New Roman" w:cs="Times New Roman"/>
          <w:bCs/>
        </w:rPr>
        <w:t xml:space="preserve"> Chronionego Krajobrazu</w:t>
      </w:r>
      <w:r w:rsidR="0048418B" w:rsidRPr="00B95513">
        <w:rPr>
          <w:rFonts w:ascii="Times New Roman" w:hAnsi="Times New Roman" w:cs="Times New Roman"/>
          <w:bCs/>
        </w:rPr>
        <w:t xml:space="preserve"> Kanału Elbląskiego</w:t>
      </w:r>
      <w:r w:rsidR="00C76365" w:rsidRPr="00B95513">
        <w:rPr>
          <w:rFonts w:ascii="Times New Roman" w:hAnsi="Times New Roman" w:cs="Times New Roman"/>
          <w:bCs/>
        </w:rPr>
        <w:t>, zgodnie z przepisami odrębnymi</w:t>
      </w:r>
      <w:r w:rsidR="00666DB9" w:rsidRPr="00B95513">
        <w:rPr>
          <w:rFonts w:ascii="Times New Roman" w:hAnsi="Times New Roman" w:cs="Times New Roman"/>
          <w:bCs/>
        </w:rPr>
        <w:t>,</w:t>
      </w:r>
      <w:r w:rsidR="00C76365" w:rsidRPr="00B95513">
        <w:rPr>
          <w:rFonts w:ascii="Times New Roman" w:hAnsi="Times New Roman" w:cs="Times New Roman"/>
          <w:bCs/>
        </w:rPr>
        <w:t xml:space="preserve"> dotyczącymi ochrony przyrody i ww. Obszaru Chronionego Krajobrazu.</w:t>
      </w:r>
    </w:p>
    <w:p w14:paraId="65D1D33A" w14:textId="77777777" w:rsidR="0048418B" w:rsidRPr="00B95513" w:rsidRDefault="00CC38E6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48418B" w:rsidRPr="00B95513">
        <w:rPr>
          <w:rFonts w:ascii="Times New Roman" w:hAnsi="Times New Roman" w:cs="Times New Roman"/>
          <w:bCs/>
        </w:rPr>
        <w:t xml:space="preserve">2. Dla terenu planu obowiązują zasady zagospodarowania wynikające z położenia w granicach strefy ochronnej „C” obszaru ochrony uzdrowiskowej, zgodnie z przepisami odrębnymi z zakresu lecznictwa uzdrowiskowego. </w:t>
      </w:r>
    </w:p>
    <w:p w14:paraId="3DA136C8" w14:textId="77777777" w:rsidR="00330016" w:rsidRPr="00B95513" w:rsidRDefault="00F357AB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/>
        </w:rPr>
        <w:t>§ 10.</w:t>
      </w:r>
      <w:r w:rsidRPr="00B95513">
        <w:rPr>
          <w:rFonts w:ascii="Times New Roman" w:hAnsi="Times New Roman" w:cs="Times New Roman"/>
        </w:rPr>
        <w:t xml:space="preserve"> </w:t>
      </w:r>
      <w:r w:rsidR="00330016" w:rsidRPr="00B95513">
        <w:rPr>
          <w:rFonts w:ascii="Times New Roman" w:hAnsi="Times New Roman" w:cs="Times New Roman"/>
          <w:bCs/>
        </w:rPr>
        <w:t xml:space="preserve">Ustalenia </w:t>
      </w:r>
      <w:r w:rsidR="00C92039" w:rsidRPr="00B95513">
        <w:rPr>
          <w:rFonts w:ascii="Times New Roman" w:hAnsi="Times New Roman" w:cs="Times New Roman"/>
          <w:bCs/>
        </w:rPr>
        <w:t>dotyczące szczególnych warunków zagospodarowania terenów oraz ograniczenia w ich użytkowaniu, w tym zakaz zabudowy</w:t>
      </w:r>
    </w:p>
    <w:p w14:paraId="6CBF60E8" w14:textId="77777777" w:rsidR="00330016" w:rsidRPr="00B95513" w:rsidRDefault="00387213" w:rsidP="00387213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1. </w:t>
      </w:r>
      <w:r w:rsidR="00330016" w:rsidRPr="00B95513">
        <w:rPr>
          <w:rFonts w:ascii="Times New Roman" w:hAnsi="Times New Roman" w:cs="Times New Roman"/>
          <w:bCs/>
        </w:rPr>
        <w:t xml:space="preserve">Ustala </w:t>
      </w:r>
      <w:r w:rsidR="00C92039" w:rsidRPr="00B95513">
        <w:rPr>
          <w:rFonts w:ascii="Times New Roman" w:hAnsi="Times New Roman" w:cs="Times New Roman"/>
          <w:bCs/>
        </w:rPr>
        <w:t>się szczególne warunki zagospodarowania terenów oraz ograniczenia w ich użytkowaniu:</w:t>
      </w:r>
    </w:p>
    <w:p w14:paraId="04F5A4B6" w14:textId="77777777" w:rsidR="00330016" w:rsidRPr="00B95513" w:rsidRDefault="007E6EAF" w:rsidP="00594248">
      <w:pPr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dla całego obszaru planu, wynikające z położenia w granicach Obszaru Chronionego Krajobrazu</w:t>
      </w:r>
      <w:r w:rsidR="00D24232" w:rsidRPr="00B95513">
        <w:rPr>
          <w:rFonts w:ascii="Times New Roman" w:hAnsi="Times New Roman" w:cs="Times New Roman"/>
          <w:bCs/>
        </w:rPr>
        <w:t xml:space="preserve"> Kanału Elbląskiego</w:t>
      </w:r>
      <w:r w:rsidRPr="00B95513">
        <w:rPr>
          <w:rFonts w:ascii="Times New Roman" w:hAnsi="Times New Roman" w:cs="Times New Roman"/>
          <w:bCs/>
        </w:rPr>
        <w:t>, zgodnie z przepisami odrębnymi</w:t>
      </w:r>
      <w:r w:rsidR="00D24232" w:rsidRPr="00B95513">
        <w:rPr>
          <w:rFonts w:ascii="Times New Roman" w:hAnsi="Times New Roman" w:cs="Times New Roman"/>
          <w:bCs/>
        </w:rPr>
        <w:t xml:space="preserve"> z zakresu ochrony przyrody</w:t>
      </w:r>
      <w:r w:rsidRPr="00B95513">
        <w:rPr>
          <w:rFonts w:ascii="Times New Roman" w:hAnsi="Times New Roman" w:cs="Times New Roman"/>
          <w:bCs/>
        </w:rPr>
        <w:t>;</w:t>
      </w:r>
    </w:p>
    <w:p w14:paraId="5EBC9A7B" w14:textId="77777777" w:rsidR="007E3B0E" w:rsidRDefault="00D24232" w:rsidP="00594248">
      <w:pPr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dla całego obszaru planu, wynikające z położenia w granicach strefy ochronnej „C” obszaru ochrony uzdrowiskowej, zgodnie z przepisami z za</w:t>
      </w:r>
      <w:r w:rsidR="00084BFD" w:rsidRPr="00B95513">
        <w:rPr>
          <w:rFonts w:ascii="Times New Roman" w:hAnsi="Times New Roman" w:cs="Times New Roman"/>
          <w:bCs/>
        </w:rPr>
        <w:t>kresu lecznictwa uzdrowiskowego;</w:t>
      </w:r>
    </w:p>
    <w:p w14:paraId="047F3BA7" w14:textId="77777777" w:rsidR="00695CB7" w:rsidRPr="00613DBB" w:rsidRDefault="00695CB7" w:rsidP="00332B35">
      <w:pPr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dla istniejącej kablowej linii elektroenergetycznej średniego napięcia SN 15 </w:t>
      </w:r>
      <w:proofErr w:type="spellStart"/>
      <w:r>
        <w:rPr>
          <w:rFonts w:ascii="Times New Roman" w:hAnsi="Times New Roman" w:cs="Times New Roman"/>
          <w:bCs/>
        </w:rPr>
        <w:t>kV</w:t>
      </w:r>
      <w:proofErr w:type="spellEnd"/>
      <w:r>
        <w:rPr>
          <w:rFonts w:ascii="Times New Roman" w:hAnsi="Times New Roman" w:cs="Times New Roman"/>
          <w:bCs/>
        </w:rPr>
        <w:t xml:space="preserve"> obowiązuje pas ochrony funkcyjnej terenu, o szerokości zgodnej z rysunkiem planu, zgodnie z przepisami odrębnymi, normami i zasadami branżowymi</w:t>
      </w:r>
      <w:r w:rsidR="00332B35">
        <w:rPr>
          <w:rFonts w:ascii="Times New Roman" w:hAnsi="Times New Roman" w:cs="Times New Roman"/>
          <w:bCs/>
        </w:rPr>
        <w:t>, dla którego zakazuje się</w:t>
      </w:r>
      <w:r w:rsidR="00332B35" w:rsidRPr="00332B35">
        <w:rPr>
          <w:rFonts w:ascii="Times New Roman" w:hAnsi="Times New Roman" w:cs="Times New Roman"/>
          <w:bCs/>
        </w:rPr>
        <w:t xml:space="preserve"> sadzenia roślinności </w:t>
      </w:r>
      <w:r w:rsidR="00332B35" w:rsidRPr="00613DBB">
        <w:rPr>
          <w:rFonts w:ascii="Times New Roman" w:hAnsi="Times New Roman" w:cs="Times New Roman"/>
          <w:bCs/>
        </w:rPr>
        <w:t>wysokiej oraz o rozbudowanym systemie korzeniowym, w tym obowiązuje szerokość pasa wycinki podstawowej drzew na trasie linii, zgodnie z przepisami odrębnymi;</w:t>
      </w:r>
    </w:p>
    <w:p w14:paraId="2020166A" w14:textId="77777777" w:rsidR="00084BFD" w:rsidRPr="00613DBB" w:rsidRDefault="00084BFD" w:rsidP="00084BFD">
      <w:pPr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13DBB">
        <w:rPr>
          <w:rFonts w:ascii="Times New Roman" w:hAnsi="Times New Roman" w:cs="Times New Roman"/>
          <w:bCs/>
        </w:rPr>
        <w:t>w granicach stref</w:t>
      </w:r>
      <w:r w:rsidR="00382AA9" w:rsidRPr="00613DBB">
        <w:rPr>
          <w:rFonts w:ascii="Times New Roman" w:hAnsi="Times New Roman" w:cs="Times New Roman"/>
          <w:bCs/>
        </w:rPr>
        <w:t>y ochronnej</w:t>
      </w:r>
      <w:r w:rsidR="00063CEB" w:rsidRPr="00613DBB">
        <w:rPr>
          <w:rFonts w:ascii="Times New Roman" w:hAnsi="Times New Roman" w:cs="Times New Roman"/>
          <w:bCs/>
        </w:rPr>
        <w:t xml:space="preserve"> elektrowni słonecznej</w:t>
      </w:r>
      <w:r w:rsidRPr="00613DBB">
        <w:rPr>
          <w:rFonts w:ascii="Times New Roman" w:hAnsi="Times New Roman" w:cs="Times New Roman"/>
          <w:bCs/>
        </w:rPr>
        <w:t>, któr</w:t>
      </w:r>
      <w:r w:rsidR="00382AA9" w:rsidRPr="00613DBB">
        <w:rPr>
          <w:rFonts w:ascii="Times New Roman" w:hAnsi="Times New Roman" w:cs="Times New Roman"/>
          <w:bCs/>
        </w:rPr>
        <w:t>ej</w:t>
      </w:r>
      <w:r w:rsidRPr="00613DBB">
        <w:rPr>
          <w:rFonts w:ascii="Times New Roman" w:hAnsi="Times New Roman" w:cs="Times New Roman"/>
          <w:bCs/>
        </w:rPr>
        <w:t xml:space="preserve"> przebieg pokrywa się z</w:t>
      </w:r>
      <w:r w:rsidR="00382AA9" w:rsidRPr="00613DBB">
        <w:rPr>
          <w:rFonts w:ascii="Times New Roman" w:hAnsi="Times New Roman" w:cs="Times New Roman"/>
          <w:bCs/>
        </w:rPr>
        <w:t xml:space="preserve"> granicami działki budowlanej, na której będzie zlokalizowana</w:t>
      </w:r>
      <w:r w:rsidRPr="00613DBB">
        <w:rPr>
          <w:rFonts w:ascii="Times New Roman" w:hAnsi="Times New Roman" w:cs="Times New Roman"/>
          <w:bCs/>
        </w:rPr>
        <w:t xml:space="preserve">, ustanawia się zakaz </w:t>
      </w:r>
      <w:r w:rsidR="00063CEB" w:rsidRPr="00613DBB">
        <w:rPr>
          <w:rFonts w:ascii="Times New Roman" w:hAnsi="Times New Roman" w:cs="Times New Roman"/>
          <w:bCs/>
        </w:rPr>
        <w:t xml:space="preserve">realizacji obiektów budowlanych niezwiązanych z funkcjonowaniem instalacji fotowoltaicznych i magazynowaniem energii. </w:t>
      </w:r>
    </w:p>
    <w:p w14:paraId="0A08A273" w14:textId="77777777" w:rsidR="00B27455" w:rsidRPr="00B95513" w:rsidRDefault="00084BFD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13DBB">
        <w:rPr>
          <w:rFonts w:ascii="Times New Roman" w:hAnsi="Times New Roman" w:cs="Times New Roman"/>
          <w:b/>
        </w:rPr>
        <w:t>§ 11.</w:t>
      </w:r>
      <w:r w:rsidRPr="00613DBB">
        <w:rPr>
          <w:rFonts w:ascii="Times New Roman" w:hAnsi="Times New Roman" w:cs="Times New Roman"/>
        </w:rPr>
        <w:t xml:space="preserve"> </w:t>
      </w:r>
      <w:r w:rsidR="00B27455" w:rsidRPr="00613DBB">
        <w:rPr>
          <w:rFonts w:ascii="Times New Roman" w:hAnsi="Times New Roman" w:cs="Times New Roman"/>
          <w:bCs/>
        </w:rPr>
        <w:t>Ustalenia dotyczące szczegółowych</w:t>
      </w:r>
      <w:r w:rsidR="00B27455" w:rsidRPr="00B95513">
        <w:rPr>
          <w:rFonts w:ascii="Times New Roman" w:hAnsi="Times New Roman" w:cs="Times New Roman"/>
          <w:bCs/>
        </w:rPr>
        <w:t xml:space="preserve"> zasad i warunków scalenia i podziału nieruchomości</w:t>
      </w:r>
    </w:p>
    <w:p w14:paraId="084CC343" w14:textId="77777777" w:rsidR="00B27455" w:rsidRPr="00B95513" w:rsidRDefault="00B27455" w:rsidP="00B27455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1. Ustala się, że w granicach planu nie wyznacza się obszarów wymagających przeprowadzenia scaleń i podziału nieruchomości, w rozumieniu przepisów odrębnych z zakresu gospodarki nieruchomościami.</w:t>
      </w:r>
    </w:p>
    <w:p w14:paraId="03EB9EA3" w14:textId="77777777" w:rsidR="00B27455" w:rsidRPr="00B95513" w:rsidRDefault="00B27455" w:rsidP="00B27455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2. Dopuszcza się przeprowadzenie procedury scalenia i podziału nieruchomości, w rozumieniu przepisów odrębnych z zakresu gospodarki nieruchomościami.</w:t>
      </w:r>
    </w:p>
    <w:p w14:paraId="013176A9" w14:textId="77777777" w:rsidR="00B27455" w:rsidRPr="00B95513" w:rsidRDefault="00B27455" w:rsidP="00B27455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3. Ustala się szczegółowe zasady i warunki scal</w:t>
      </w:r>
      <w:r w:rsidR="00B95513" w:rsidRPr="00B95513">
        <w:rPr>
          <w:rFonts w:ascii="Times New Roman" w:hAnsi="Times New Roman" w:cs="Times New Roman"/>
          <w:bCs/>
        </w:rPr>
        <w:t>e</w:t>
      </w:r>
      <w:r w:rsidRPr="00B95513">
        <w:rPr>
          <w:rFonts w:ascii="Times New Roman" w:hAnsi="Times New Roman" w:cs="Times New Roman"/>
          <w:bCs/>
        </w:rPr>
        <w:t>nia i podziału nieruchomości dla działek budowlanych uzyskiwanych w wyniku scal</w:t>
      </w:r>
      <w:r w:rsidR="00B95513" w:rsidRPr="00B95513">
        <w:rPr>
          <w:rFonts w:ascii="Times New Roman" w:hAnsi="Times New Roman" w:cs="Times New Roman"/>
          <w:bCs/>
        </w:rPr>
        <w:t>e</w:t>
      </w:r>
      <w:r w:rsidRPr="00B95513">
        <w:rPr>
          <w:rFonts w:ascii="Times New Roman" w:hAnsi="Times New Roman" w:cs="Times New Roman"/>
          <w:bCs/>
        </w:rPr>
        <w:t>nia i podziału nieruchomości</w:t>
      </w:r>
      <w:r w:rsidR="00382AA9" w:rsidRPr="00B95513">
        <w:rPr>
          <w:rFonts w:ascii="Times New Roman" w:hAnsi="Times New Roman" w:cs="Times New Roman"/>
          <w:bCs/>
        </w:rPr>
        <w:t xml:space="preserve"> na terenie U-P</w:t>
      </w:r>
      <w:r w:rsidRPr="00B95513">
        <w:rPr>
          <w:rFonts w:ascii="Times New Roman" w:hAnsi="Times New Roman" w:cs="Times New Roman"/>
          <w:bCs/>
        </w:rPr>
        <w:t>:</w:t>
      </w:r>
    </w:p>
    <w:p w14:paraId="61A1E1A6" w14:textId="77777777" w:rsidR="0025221A" w:rsidRPr="00B95513" w:rsidRDefault="00AE76B9" w:rsidP="00594248">
      <w:pPr>
        <w:pStyle w:val="Akapitzlist"/>
        <w:numPr>
          <w:ilvl w:val="2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minimalna p</w:t>
      </w:r>
      <w:r w:rsidR="00084BFD" w:rsidRPr="00B95513">
        <w:rPr>
          <w:rFonts w:ascii="Times New Roman" w:hAnsi="Times New Roman" w:cs="Times New Roman"/>
          <w:bCs/>
        </w:rPr>
        <w:t>owierzchnia działek budowlanych – 5000 m</w:t>
      </w:r>
      <w:r w:rsidR="00084BFD" w:rsidRPr="00B95513">
        <w:rPr>
          <w:rFonts w:ascii="Times New Roman" w:hAnsi="Times New Roman" w:cs="Times New Roman"/>
          <w:bCs/>
          <w:vertAlign w:val="superscript"/>
        </w:rPr>
        <w:t>2</w:t>
      </w:r>
      <w:r w:rsidR="00084BFD" w:rsidRPr="00B95513">
        <w:rPr>
          <w:rFonts w:ascii="Times New Roman" w:hAnsi="Times New Roman" w:cs="Times New Roman"/>
          <w:bCs/>
        </w:rPr>
        <w:t>;</w:t>
      </w:r>
    </w:p>
    <w:p w14:paraId="1A5A7640" w14:textId="77777777" w:rsidR="00AE76B9" w:rsidRPr="00B95513" w:rsidRDefault="00AE76B9" w:rsidP="00594248">
      <w:pPr>
        <w:pStyle w:val="Akapitzlist"/>
        <w:numPr>
          <w:ilvl w:val="2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minimalna szerok</w:t>
      </w:r>
      <w:r w:rsidR="00084BFD" w:rsidRPr="00B95513">
        <w:rPr>
          <w:rFonts w:ascii="Times New Roman" w:hAnsi="Times New Roman" w:cs="Times New Roman"/>
          <w:bCs/>
        </w:rPr>
        <w:t>ość frontów działek budowlanych – 50 m;</w:t>
      </w:r>
    </w:p>
    <w:p w14:paraId="1B772522" w14:textId="77777777" w:rsidR="00AE76B9" w:rsidRPr="00B95513" w:rsidRDefault="00AE76B9" w:rsidP="00594248">
      <w:pPr>
        <w:pStyle w:val="Akapitzlist"/>
        <w:numPr>
          <w:ilvl w:val="2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nie ustala się kątów położenia granic działek budowlanych w stosunku do pasa drogowego.</w:t>
      </w:r>
    </w:p>
    <w:p w14:paraId="44D83F73" w14:textId="77777777" w:rsidR="00AE76B9" w:rsidRPr="00B95513" w:rsidRDefault="00AE76B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 xml:space="preserve">4. Nie </w:t>
      </w:r>
      <w:r w:rsidRPr="00B95513">
        <w:rPr>
          <w:rFonts w:ascii="Times New Roman" w:hAnsi="Times New Roman" w:cs="Times New Roman"/>
          <w:bCs/>
        </w:rPr>
        <w:t>ustala się zasad i warunków scalania i podziału nieruchomości dla pozostałych terenów.</w:t>
      </w:r>
    </w:p>
    <w:p w14:paraId="3706FE29" w14:textId="77777777" w:rsidR="00CC38E6" w:rsidRDefault="00AE76B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 xml:space="preserve">5. Ustala </w:t>
      </w:r>
      <w:r w:rsidRPr="00B95513">
        <w:rPr>
          <w:rFonts w:ascii="Times New Roman" w:hAnsi="Times New Roman" w:cs="Times New Roman"/>
          <w:bCs/>
        </w:rPr>
        <w:t>się, że szczegółowe zasady i warunki określone w ust. 3 nie dotyczą wydzielania działek gruntu w celu realizacji obiektów infrastruktury technicznej.</w:t>
      </w:r>
    </w:p>
    <w:p w14:paraId="22514D81" w14:textId="77777777" w:rsidR="00CC38E6" w:rsidRDefault="00AE76B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/>
        </w:rPr>
        <w:t>§ 1</w:t>
      </w:r>
      <w:r w:rsidR="00613DBB">
        <w:rPr>
          <w:rFonts w:ascii="Times New Roman" w:hAnsi="Times New Roman" w:cs="Times New Roman"/>
          <w:b/>
        </w:rPr>
        <w:t>2</w:t>
      </w:r>
      <w:r w:rsidRPr="00B95513">
        <w:rPr>
          <w:rFonts w:ascii="Times New Roman" w:hAnsi="Times New Roman" w:cs="Times New Roman"/>
          <w:b/>
        </w:rPr>
        <w:t>.</w:t>
      </w:r>
      <w:r w:rsidRPr="00B95513">
        <w:rPr>
          <w:rFonts w:ascii="Times New Roman" w:hAnsi="Times New Roman" w:cs="Times New Roman"/>
        </w:rPr>
        <w:t xml:space="preserve"> </w:t>
      </w:r>
      <w:r w:rsidRPr="00B95513">
        <w:rPr>
          <w:rFonts w:ascii="Times New Roman" w:hAnsi="Times New Roman" w:cs="Times New Roman"/>
          <w:bCs/>
        </w:rPr>
        <w:t>Stawki procentowe, na podstawie których ustala się opłatę, wynikającą ze wzrostu wartości nieruchomości w związku z uchwaleniem planu</w:t>
      </w:r>
    </w:p>
    <w:p w14:paraId="241702D7" w14:textId="77777777" w:rsidR="00AE76B9" w:rsidRPr="00B95513" w:rsidRDefault="00AE76B9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</w:rPr>
        <w:t xml:space="preserve">1. Ustala </w:t>
      </w:r>
      <w:r w:rsidRPr="00B95513">
        <w:rPr>
          <w:rFonts w:ascii="Times New Roman" w:hAnsi="Times New Roman" w:cs="Times New Roman"/>
          <w:bCs/>
        </w:rPr>
        <w:t>się wysokość stawek procentowych dla naliczania opłat z tytułu wzrostu wartości nieruchomości związanych z uchwaleniem niniejszego planu dla terenów oznaczonych symbolami:</w:t>
      </w:r>
    </w:p>
    <w:p w14:paraId="21D4B5B1" w14:textId="77777777" w:rsidR="00613DBB" w:rsidRDefault="00382AA9" w:rsidP="00CC38E6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U-P</w:t>
      </w:r>
      <w:r w:rsidR="00084BFD" w:rsidRPr="00B95513">
        <w:rPr>
          <w:rFonts w:ascii="Times New Roman" w:hAnsi="Times New Roman" w:cs="Times New Roman"/>
          <w:bCs/>
        </w:rPr>
        <w:t xml:space="preserve"> </w:t>
      </w:r>
      <w:r w:rsidR="004A46C1" w:rsidRPr="00B95513">
        <w:rPr>
          <w:rFonts w:ascii="Times New Roman" w:hAnsi="Times New Roman" w:cs="Times New Roman"/>
          <w:bCs/>
        </w:rPr>
        <w:t xml:space="preserve">– </w:t>
      </w:r>
      <w:r w:rsidR="00F30CB0">
        <w:rPr>
          <w:rFonts w:ascii="Times New Roman" w:hAnsi="Times New Roman" w:cs="Times New Roman"/>
          <w:bCs/>
        </w:rPr>
        <w:t>15</w:t>
      </w:r>
      <w:r w:rsidR="004A46C1" w:rsidRPr="00B95513">
        <w:rPr>
          <w:rFonts w:ascii="Times New Roman" w:hAnsi="Times New Roman" w:cs="Times New Roman"/>
          <w:bCs/>
        </w:rPr>
        <w:t>%;</w:t>
      </w:r>
    </w:p>
    <w:p w14:paraId="784B1AFE" w14:textId="77777777" w:rsidR="00AE76B9" w:rsidRPr="00B95513" w:rsidRDefault="00613DBB" w:rsidP="00CC38E6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 – 10%;</w:t>
      </w:r>
      <w:r w:rsidR="004A46C1" w:rsidRPr="00B95513">
        <w:rPr>
          <w:rFonts w:ascii="Times New Roman" w:hAnsi="Times New Roman" w:cs="Times New Roman"/>
          <w:bCs/>
        </w:rPr>
        <w:t xml:space="preserve"> </w:t>
      </w:r>
    </w:p>
    <w:p w14:paraId="74577E5A" w14:textId="77777777" w:rsidR="00CF6FB8" w:rsidRPr="00D343A2" w:rsidRDefault="00084BFD" w:rsidP="00D343A2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ZPW</w:t>
      </w:r>
      <w:r w:rsidR="00AE76B9" w:rsidRPr="00B95513">
        <w:rPr>
          <w:rFonts w:ascii="Times New Roman" w:hAnsi="Times New Roman" w:cs="Times New Roman"/>
          <w:b/>
          <w:bCs/>
        </w:rPr>
        <w:t xml:space="preserve"> </w:t>
      </w:r>
      <w:r w:rsidR="00AE76B9" w:rsidRPr="00B95513">
        <w:rPr>
          <w:rFonts w:ascii="Times New Roman" w:hAnsi="Times New Roman" w:cs="Times New Roman"/>
        </w:rPr>
        <w:t>– 0,01%.</w:t>
      </w:r>
    </w:p>
    <w:p w14:paraId="5B973B1B" w14:textId="77777777" w:rsidR="00330016" w:rsidRPr="00B95513" w:rsidRDefault="00330016" w:rsidP="003300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ROZDZIAŁ IV</w:t>
      </w:r>
    </w:p>
    <w:p w14:paraId="53C350C0" w14:textId="77777777" w:rsidR="00330016" w:rsidRPr="00B95513" w:rsidRDefault="00330016" w:rsidP="003300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USTALENIA SZCZEGÓŁOWE</w:t>
      </w:r>
    </w:p>
    <w:p w14:paraId="06FDBCB5" w14:textId="77777777" w:rsidR="00330016" w:rsidRPr="00B95513" w:rsidRDefault="00AE76B9" w:rsidP="006A442B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/>
        </w:rPr>
        <w:t>§ 1</w:t>
      </w:r>
      <w:r w:rsidR="00613DBB">
        <w:rPr>
          <w:rFonts w:ascii="Times New Roman" w:hAnsi="Times New Roman" w:cs="Times New Roman"/>
          <w:b/>
        </w:rPr>
        <w:t>3</w:t>
      </w:r>
      <w:r w:rsidR="00387213" w:rsidRPr="00B95513">
        <w:rPr>
          <w:rFonts w:ascii="Times New Roman" w:hAnsi="Times New Roman" w:cs="Times New Roman"/>
          <w:b/>
        </w:rPr>
        <w:t>.</w:t>
      </w:r>
      <w:r w:rsidR="00387213" w:rsidRPr="00B95513">
        <w:rPr>
          <w:rFonts w:ascii="Times New Roman" w:hAnsi="Times New Roman" w:cs="Times New Roman"/>
        </w:rPr>
        <w:t xml:space="preserve"> </w:t>
      </w:r>
      <w:r w:rsidR="00330016" w:rsidRPr="00B95513">
        <w:rPr>
          <w:rFonts w:ascii="Times New Roman" w:hAnsi="Times New Roman" w:cs="Times New Roman"/>
          <w:bCs/>
        </w:rPr>
        <w:t xml:space="preserve">Ustalenia </w:t>
      </w:r>
      <w:r w:rsidRPr="00B95513">
        <w:rPr>
          <w:rFonts w:ascii="Times New Roman" w:hAnsi="Times New Roman" w:cs="Times New Roman"/>
          <w:bCs/>
        </w:rPr>
        <w:t>dotyczące zasad kształtowania zabudowy oraz wskaźniki zagospodarowania teren</w:t>
      </w:r>
      <w:r w:rsidR="00063CEB" w:rsidRPr="00B95513">
        <w:rPr>
          <w:rFonts w:ascii="Times New Roman" w:hAnsi="Times New Roman" w:cs="Times New Roman"/>
          <w:bCs/>
        </w:rPr>
        <w:t xml:space="preserve">u </w:t>
      </w:r>
      <w:r w:rsidRPr="00B95513">
        <w:rPr>
          <w:rFonts w:ascii="Times New Roman" w:hAnsi="Times New Roman" w:cs="Times New Roman"/>
          <w:bCs/>
        </w:rPr>
        <w:t>oznaczon</w:t>
      </w:r>
      <w:r w:rsidR="00063CEB" w:rsidRPr="00B95513">
        <w:rPr>
          <w:rFonts w:ascii="Times New Roman" w:hAnsi="Times New Roman" w:cs="Times New Roman"/>
          <w:bCs/>
        </w:rPr>
        <w:t>ego</w:t>
      </w:r>
      <w:r w:rsidRPr="00B95513">
        <w:rPr>
          <w:rFonts w:ascii="Times New Roman" w:hAnsi="Times New Roman" w:cs="Times New Roman"/>
          <w:bCs/>
        </w:rPr>
        <w:t xml:space="preserve"> w planie symbol</w:t>
      </w:r>
      <w:r w:rsidR="00840C72" w:rsidRPr="00B95513">
        <w:rPr>
          <w:rFonts w:ascii="Times New Roman" w:hAnsi="Times New Roman" w:cs="Times New Roman"/>
          <w:bCs/>
        </w:rPr>
        <w:t>em</w:t>
      </w:r>
      <w:r w:rsidRPr="00B95513">
        <w:rPr>
          <w:rFonts w:ascii="Times New Roman" w:hAnsi="Times New Roman" w:cs="Times New Roman"/>
          <w:bCs/>
        </w:rPr>
        <w:t xml:space="preserve"> liter</w:t>
      </w:r>
      <w:r w:rsidR="00840C72" w:rsidRPr="00B95513">
        <w:rPr>
          <w:rFonts w:ascii="Times New Roman" w:hAnsi="Times New Roman" w:cs="Times New Roman"/>
          <w:bCs/>
        </w:rPr>
        <w:t xml:space="preserve">owym </w:t>
      </w:r>
      <w:r w:rsidR="00382AA9" w:rsidRPr="00B95513">
        <w:rPr>
          <w:rFonts w:ascii="Times New Roman" w:hAnsi="Times New Roman" w:cs="Times New Roman"/>
          <w:bCs/>
        </w:rPr>
        <w:t>U-P</w:t>
      </w:r>
    </w:p>
    <w:p w14:paraId="4F3D0EE5" w14:textId="77777777" w:rsidR="00330016" w:rsidRPr="00B95513" w:rsidRDefault="00387213" w:rsidP="00387213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1. </w:t>
      </w:r>
      <w:r w:rsidR="00330016" w:rsidRPr="00B95513">
        <w:rPr>
          <w:rFonts w:ascii="Times New Roman" w:hAnsi="Times New Roman" w:cs="Times New Roman"/>
          <w:bCs/>
        </w:rPr>
        <w:t xml:space="preserve">Ustala </w:t>
      </w:r>
      <w:r w:rsidR="00AE76B9" w:rsidRPr="00B95513">
        <w:rPr>
          <w:rFonts w:ascii="Times New Roman" w:hAnsi="Times New Roman" w:cs="Times New Roman"/>
          <w:bCs/>
        </w:rPr>
        <w:t>się zasady kształtowania zabudowy oraz parametry i wskaźniki zagospodarowania teren</w:t>
      </w:r>
      <w:r w:rsidR="00840C72" w:rsidRPr="00B95513">
        <w:rPr>
          <w:rFonts w:ascii="Times New Roman" w:hAnsi="Times New Roman" w:cs="Times New Roman"/>
          <w:bCs/>
        </w:rPr>
        <w:t>u</w:t>
      </w:r>
      <w:r w:rsidR="00AE76B9" w:rsidRPr="00B95513">
        <w:rPr>
          <w:rFonts w:ascii="Times New Roman" w:hAnsi="Times New Roman" w:cs="Times New Roman"/>
          <w:bCs/>
        </w:rPr>
        <w:t xml:space="preserve"> oznaczon</w:t>
      </w:r>
      <w:r w:rsidR="00840C72" w:rsidRPr="00B95513">
        <w:rPr>
          <w:rFonts w:ascii="Times New Roman" w:hAnsi="Times New Roman" w:cs="Times New Roman"/>
          <w:bCs/>
        </w:rPr>
        <w:t>ego</w:t>
      </w:r>
      <w:r w:rsidR="00AE76B9" w:rsidRPr="00B95513">
        <w:rPr>
          <w:rFonts w:ascii="Times New Roman" w:hAnsi="Times New Roman" w:cs="Times New Roman"/>
          <w:bCs/>
        </w:rPr>
        <w:t xml:space="preserve"> w planie symbol</w:t>
      </w:r>
      <w:r w:rsidR="00840C72" w:rsidRPr="00B95513">
        <w:rPr>
          <w:rFonts w:ascii="Times New Roman" w:hAnsi="Times New Roman" w:cs="Times New Roman"/>
          <w:bCs/>
        </w:rPr>
        <w:t>em</w:t>
      </w:r>
      <w:r w:rsidR="00AE76B9" w:rsidRPr="00B95513">
        <w:rPr>
          <w:rFonts w:ascii="Times New Roman" w:hAnsi="Times New Roman" w:cs="Times New Roman"/>
          <w:bCs/>
        </w:rPr>
        <w:t xml:space="preserve"> </w:t>
      </w:r>
      <w:r w:rsidR="00840C72" w:rsidRPr="00B95513">
        <w:rPr>
          <w:rFonts w:ascii="Times New Roman" w:hAnsi="Times New Roman" w:cs="Times New Roman"/>
          <w:bCs/>
        </w:rPr>
        <w:t>1</w:t>
      </w:r>
      <w:r w:rsidR="00382AA9" w:rsidRPr="00B95513">
        <w:rPr>
          <w:rFonts w:ascii="Times New Roman" w:hAnsi="Times New Roman" w:cs="Times New Roman"/>
          <w:bCs/>
        </w:rPr>
        <w:t>U-P:</w:t>
      </w:r>
    </w:p>
    <w:p w14:paraId="7471484C" w14:textId="77777777" w:rsidR="00B95513" w:rsidRPr="00B95513" w:rsidRDefault="00330016" w:rsidP="00B95513">
      <w:pPr>
        <w:pStyle w:val="Akapitzlist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przeznaczenie </w:t>
      </w:r>
      <w:r w:rsidR="005D5D00" w:rsidRPr="00B95513">
        <w:rPr>
          <w:rFonts w:ascii="Times New Roman" w:hAnsi="Times New Roman" w:cs="Times New Roman"/>
          <w:bCs/>
        </w:rPr>
        <w:t>teren</w:t>
      </w:r>
      <w:r w:rsidR="00840C72" w:rsidRPr="00B95513">
        <w:rPr>
          <w:rFonts w:ascii="Times New Roman" w:hAnsi="Times New Roman" w:cs="Times New Roman"/>
          <w:bCs/>
        </w:rPr>
        <w:t>u</w:t>
      </w:r>
      <w:r w:rsidR="005D5D00" w:rsidRPr="00B95513">
        <w:rPr>
          <w:rFonts w:ascii="Times New Roman" w:hAnsi="Times New Roman" w:cs="Times New Roman"/>
          <w:bCs/>
        </w:rPr>
        <w:t xml:space="preserve"> – teren</w:t>
      </w:r>
      <w:r w:rsidR="00AE76B9" w:rsidRPr="00B95513">
        <w:rPr>
          <w:rFonts w:ascii="Times New Roman" w:hAnsi="Times New Roman" w:cs="Times New Roman"/>
          <w:bCs/>
        </w:rPr>
        <w:t xml:space="preserve"> </w:t>
      </w:r>
      <w:r w:rsidR="00840C72" w:rsidRPr="00B95513">
        <w:rPr>
          <w:rFonts w:ascii="Times New Roman" w:hAnsi="Times New Roman" w:cs="Times New Roman"/>
          <w:bCs/>
        </w:rPr>
        <w:t xml:space="preserve">usług </w:t>
      </w:r>
      <w:r w:rsidR="00382AA9" w:rsidRPr="00B95513">
        <w:rPr>
          <w:rFonts w:ascii="Times New Roman" w:hAnsi="Times New Roman" w:cs="Times New Roman"/>
          <w:bCs/>
        </w:rPr>
        <w:t>lub produkcji</w:t>
      </w:r>
      <w:r w:rsidR="00593163" w:rsidRPr="00B95513">
        <w:rPr>
          <w:rFonts w:ascii="Times New Roman" w:hAnsi="Times New Roman" w:cs="Times New Roman"/>
          <w:bCs/>
        </w:rPr>
        <w:t xml:space="preserve">; </w:t>
      </w:r>
    </w:p>
    <w:p w14:paraId="38EF7509" w14:textId="77777777" w:rsidR="00ED658D" w:rsidRDefault="007A1D89" w:rsidP="00B95513">
      <w:pPr>
        <w:pStyle w:val="Akapitzlist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w granicach terenu wy</w:t>
      </w:r>
      <w:r w:rsidR="00ED658D">
        <w:rPr>
          <w:rFonts w:ascii="Times New Roman" w:hAnsi="Times New Roman" w:cs="Times New Roman"/>
          <w:bCs/>
        </w:rPr>
        <w:t>klucza się możliwość realizacji</w:t>
      </w:r>
      <w:r w:rsidRPr="00B95513">
        <w:rPr>
          <w:rFonts w:ascii="Times New Roman" w:hAnsi="Times New Roman" w:cs="Times New Roman"/>
          <w:bCs/>
        </w:rPr>
        <w:t xml:space="preserve"> usług</w:t>
      </w:r>
      <w:r w:rsidR="00ED658D">
        <w:rPr>
          <w:rFonts w:ascii="Times New Roman" w:hAnsi="Times New Roman" w:cs="Times New Roman"/>
          <w:bCs/>
        </w:rPr>
        <w:t>:</w:t>
      </w:r>
      <w:r w:rsidRPr="00B95513">
        <w:rPr>
          <w:rFonts w:ascii="Times New Roman" w:hAnsi="Times New Roman" w:cs="Times New Roman"/>
          <w:bCs/>
        </w:rPr>
        <w:t xml:space="preserve"> handlu wielkopowierzchniowego, zdrowia i pomocy społecznej, nauki, edukacji, kultury i rozrywki, kultu religijnego, bezpieczeństwa i porządku publicznego, administracji, </w:t>
      </w:r>
    </w:p>
    <w:p w14:paraId="5569A3A0" w14:textId="77777777" w:rsidR="007A1D89" w:rsidRDefault="00ED658D" w:rsidP="00B95513">
      <w:pPr>
        <w:pStyle w:val="Akapitzlist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w granicach terenu</w:t>
      </w:r>
      <w:r w:rsidR="006242B0">
        <w:rPr>
          <w:rFonts w:ascii="Times New Roman" w:hAnsi="Times New Roman" w:cs="Times New Roman"/>
          <w:bCs/>
        </w:rPr>
        <w:t xml:space="preserve"> </w:t>
      </w:r>
      <w:r w:rsidRPr="00B95513">
        <w:rPr>
          <w:rFonts w:ascii="Times New Roman" w:hAnsi="Times New Roman" w:cs="Times New Roman"/>
          <w:bCs/>
        </w:rPr>
        <w:t>wy</w:t>
      </w:r>
      <w:r>
        <w:rPr>
          <w:rFonts w:ascii="Times New Roman" w:hAnsi="Times New Roman" w:cs="Times New Roman"/>
          <w:bCs/>
        </w:rPr>
        <w:t xml:space="preserve">klucza się możliwość realizacji </w:t>
      </w:r>
      <w:r w:rsidR="007A1D89" w:rsidRPr="00B95513">
        <w:rPr>
          <w:rFonts w:ascii="Times New Roman" w:hAnsi="Times New Roman" w:cs="Times New Roman"/>
          <w:bCs/>
        </w:rPr>
        <w:t>produkcji</w:t>
      </w:r>
      <w:r>
        <w:rPr>
          <w:rFonts w:ascii="Times New Roman" w:hAnsi="Times New Roman" w:cs="Times New Roman"/>
          <w:bCs/>
        </w:rPr>
        <w:t>:</w:t>
      </w:r>
      <w:r w:rsidR="007A1D89" w:rsidRPr="00B95513">
        <w:rPr>
          <w:rFonts w:ascii="Times New Roman" w:hAnsi="Times New Roman" w:cs="Times New Roman"/>
          <w:bCs/>
        </w:rPr>
        <w:t xml:space="preserve"> przemysłowej, elektrowni wiatrowej, przemysłu portowego;</w:t>
      </w:r>
    </w:p>
    <w:p w14:paraId="50B7044B" w14:textId="77777777" w:rsidR="00840C72" w:rsidRPr="00ED658D" w:rsidRDefault="00ED658D" w:rsidP="00ED658D">
      <w:pPr>
        <w:pStyle w:val="Akapitzlist"/>
        <w:numPr>
          <w:ilvl w:val="2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dopuszcza się realizację </w:t>
      </w:r>
      <w:r w:rsidRPr="00ED658D">
        <w:rPr>
          <w:rFonts w:ascii="Times New Roman" w:hAnsi="Times New Roman" w:cs="Times New Roman"/>
          <w:bCs/>
        </w:rPr>
        <w:t xml:space="preserve">przeznaczenia </w:t>
      </w:r>
      <w:r w:rsidR="00AA49FC">
        <w:rPr>
          <w:rFonts w:ascii="Times New Roman" w:hAnsi="Times New Roman" w:cs="Times New Roman"/>
          <w:bCs/>
        </w:rPr>
        <w:t>jako</w:t>
      </w:r>
      <w:r>
        <w:rPr>
          <w:rFonts w:ascii="Times New Roman" w:hAnsi="Times New Roman" w:cs="Times New Roman"/>
          <w:bCs/>
        </w:rPr>
        <w:t xml:space="preserve"> terenu</w:t>
      </w:r>
      <w:r w:rsidRPr="00ED658D">
        <w:rPr>
          <w:rFonts w:ascii="Times New Roman" w:hAnsi="Times New Roman" w:cs="Times New Roman"/>
          <w:bCs/>
        </w:rPr>
        <w:t xml:space="preserve"> </w:t>
      </w:r>
      <w:r w:rsidR="00840C72" w:rsidRPr="00ED658D">
        <w:rPr>
          <w:rFonts w:ascii="Times New Roman" w:hAnsi="Times New Roman" w:cs="Times New Roman"/>
          <w:bCs/>
        </w:rPr>
        <w:t>elektrowni słonecznej</w:t>
      </w:r>
      <w:r>
        <w:rPr>
          <w:rFonts w:ascii="Times New Roman" w:hAnsi="Times New Roman" w:cs="Times New Roman"/>
          <w:bCs/>
        </w:rPr>
        <w:t xml:space="preserve"> bez możliwości łączenia z funkcją usług oraz składów i magazynów,</w:t>
      </w:r>
      <w:r w:rsidR="00E957C2" w:rsidRPr="00ED658D">
        <w:rPr>
          <w:rFonts w:ascii="Times New Roman" w:hAnsi="Times New Roman" w:cs="Times New Roman"/>
          <w:bCs/>
        </w:rPr>
        <w:t xml:space="preserve"> </w:t>
      </w:r>
      <w:r w:rsidRPr="00ED658D">
        <w:rPr>
          <w:rFonts w:ascii="Times New Roman" w:hAnsi="Times New Roman" w:cs="Times New Roman"/>
          <w:bCs/>
        </w:rPr>
        <w:t xml:space="preserve">w </w:t>
      </w:r>
      <w:r>
        <w:rPr>
          <w:rFonts w:ascii="Times New Roman" w:hAnsi="Times New Roman" w:cs="Times New Roman"/>
          <w:bCs/>
        </w:rPr>
        <w:t>granicach</w:t>
      </w:r>
      <w:r w:rsidRPr="00ED658D">
        <w:rPr>
          <w:rFonts w:ascii="Times New Roman" w:hAnsi="Times New Roman" w:cs="Times New Roman"/>
          <w:bCs/>
        </w:rPr>
        <w:t xml:space="preserve"> jednej działki budowlanej,</w:t>
      </w:r>
    </w:p>
    <w:p w14:paraId="182CA2EA" w14:textId="77777777" w:rsidR="007A1D89" w:rsidRPr="00B95513" w:rsidRDefault="007A1D89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 xml:space="preserve">dopuszcza się </w:t>
      </w:r>
      <w:r w:rsidR="00715FF0">
        <w:rPr>
          <w:rFonts w:ascii="Times New Roman" w:hAnsi="Times New Roman" w:cs="Times New Roman"/>
          <w:bCs/>
        </w:rPr>
        <w:t>łączenie lub zamienne realizowanie</w:t>
      </w:r>
      <w:r w:rsidRPr="00B95513">
        <w:rPr>
          <w:rFonts w:ascii="Times New Roman" w:hAnsi="Times New Roman" w:cs="Times New Roman"/>
          <w:bCs/>
        </w:rPr>
        <w:t xml:space="preserve"> funkcji usług z funkcją składów i magazynów w </w:t>
      </w:r>
      <w:r w:rsidR="00AA49FC">
        <w:rPr>
          <w:rFonts w:ascii="Times New Roman" w:hAnsi="Times New Roman" w:cs="Times New Roman"/>
          <w:bCs/>
        </w:rPr>
        <w:t xml:space="preserve">granicach </w:t>
      </w:r>
      <w:r w:rsidR="00E957C2" w:rsidRPr="00B95513">
        <w:rPr>
          <w:rFonts w:ascii="Times New Roman" w:hAnsi="Times New Roman" w:cs="Times New Roman"/>
          <w:bCs/>
        </w:rPr>
        <w:t>jednej działki budowlanej;</w:t>
      </w:r>
    </w:p>
    <w:p w14:paraId="0372B38B" w14:textId="77777777" w:rsidR="00B95513" w:rsidRDefault="00B95513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95513">
        <w:rPr>
          <w:rFonts w:ascii="Times New Roman" w:hAnsi="Times New Roman" w:cs="Times New Roman"/>
          <w:bCs/>
        </w:rPr>
        <w:t>usługi i produkcję należy realizować jako nieuciążliwe dla otoczenia</w:t>
      </w:r>
      <w:r w:rsidR="00715FF0">
        <w:rPr>
          <w:rFonts w:ascii="Times New Roman" w:hAnsi="Times New Roman" w:cs="Times New Roman"/>
          <w:bCs/>
        </w:rPr>
        <w:t xml:space="preserve"> zgodnie z ustaleniami zawartymi </w:t>
      </w:r>
      <w:r w:rsidR="00715FF0" w:rsidRPr="00715FF0">
        <w:rPr>
          <w:rFonts w:ascii="Times New Roman" w:hAnsi="Times New Roman" w:cs="Times New Roman"/>
          <w:bCs/>
        </w:rPr>
        <w:t>w §6;</w:t>
      </w:r>
    </w:p>
    <w:p w14:paraId="625E8860" w14:textId="77777777" w:rsidR="00AD2D9B" w:rsidRPr="00B95513" w:rsidRDefault="00AD2D9B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liniach </w:t>
      </w:r>
      <w:r w:rsidRPr="00AD2D9B">
        <w:rPr>
          <w:rFonts w:ascii="Times New Roman" w:hAnsi="Times New Roman" w:cs="Times New Roman"/>
          <w:bCs/>
        </w:rPr>
        <w:t>rozgraniczających terenu zakazuje się lokalizacji reklam, stanowiących obiekty budowlane, a także tablic reklamowych i urządzeń reklamowych, niebędących obiektami budowlanymi, zgodnie z przepisami odrębnymi;</w:t>
      </w:r>
    </w:p>
    <w:p w14:paraId="5FA2C382" w14:textId="77777777" w:rsidR="00BD51D8" w:rsidRPr="008B05BA" w:rsidRDefault="00BD51D8" w:rsidP="00BD51D8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w ramach realiz</w:t>
      </w:r>
      <w:r w:rsidR="00F82C30" w:rsidRPr="008B05BA">
        <w:rPr>
          <w:rFonts w:ascii="Times New Roman" w:hAnsi="Times New Roman" w:cs="Times New Roman"/>
          <w:bCs/>
        </w:rPr>
        <w:t>acji przeznaczenia terenu usług</w:t>
      </w:r>
      <w:r w:rsidR="007B1863" w:rsidRPr="008B05BA">
        <w:rPr>
          <w:rFonts w:ascii="Times New Roman" w:hAnsi="Times New Roman" w:cs="Times New Roman"/>
          <w:bCs/>
        </w:rPr>
        <w:t xml:space="preserve"> lub </w:t>
      </w:r>
      <w:r w:rsidR="00733C3B" w:rsidRPr="008B05BA">
        <w:rPr>
          <w:rFonts w:ascii="Times New Roman" w:hAnsi="Times New Roman" w:cs="Times New Roman"/>
          <w:bCs/>
        </w:rPr>
        <w:t>produkcji</w:t>
      </w:r>
      <w:r w:rsidR="00F82C30" w:rsidRPr="008B05BA">
        <w:rPr>
          <w:rFonts w:ascii="Times New Roman" w:hAnsi="Times New Roman" w:cs="Times New Roman"/>
          <w:bCs/>
        </w:rPr>
        <w:t xml:space="preserve">, dodatkowo dopuszcza się lokalizację: </w:t>
      </w:r>
    </w:p>
    <w:p w14:paraId="02333D01" w14:textId="77777777" w:rsidR="00E83B3A" w:rsidRPr="008B05BA" w:rsidRDefault="00E83B3A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wiat,</w:t>
      </w:r>
    </w:p>
    <w:p w14:paraId="02B7FCA0" w14:textId="77777777" w:rsidR="0075228D" w:rsidRPr="008B05BA" w:rsidRDefault="0075228D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budynków gospodarczych</w:t>
      </w:r>
      <w:r w:rsidR="00802B37" w:rsidRPr="008B05BA">
        <w:rPr>
          <w:rFonts w:ascii="Times New Roman" w:hAnsi="Times New Roman" w:cs="Times New Roman"/>
          <w:bCs/>
        </w:rPr>
        <w:t xml:space="preserve"> i garażowych</w:t>
      </w:r>
      <w:r w:rsidRPr="008B05BA">
        <w:rPr>
          <w:rFonts w:ascii="Times New Roman" w:hAnsi="Times New Roman" w:cs="Times New Roman"/>
          <w:bCs/>
        </w:rPr>
        <w:t>,</w:t>
      </w:r>
    </w:p>
    <w:p w14:paraId="67632E83" w14:textId="77777777" w:rsidR="00F82C30" w:rsidRPr="008B05BA" w:rsidRDefault="00E83B3A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obiektów małej architektury,</w:t>
      </w:r>
    </w:p>
    <w:p w14:paraId="62FC44C1" w14:textId="77777777" w:rsidR="00F82C30" w:rsidRPr="008B05BA" w:rsidRDefault="00E83B3A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sieci i urządzeń infrastruktury technicznej;</w:t>
      </w:r>
    </w:p>
    <w:p w14:paraId="02E68B44" w14:textId="77777777" w:rsidR="002D7684" w:rsidRPr="008B05BA" w:rsidRDefault="00BD51D8" w:rsidP="00BD51D8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w ramach realizacji przeznaczen</w:t>
      </w:r>
      <w:r w:rsidR="002D7684" w:rsidRPr="008B05BA">
        <w:rPr>
          <w:rFonts w:ascii="Times New Roman" w:hAnsi="Times New Roman" w:cs="Times New Roman"/>
          <w:bCs/>
        </w:rPr>
        <w:t>ia terenu elektrowni słonecznej:</w:t>
      </w:r>
    </w:p>
    <w:p w14:paraId="61795970" w14:textId="77777777" w:rsidR="0075228D" w:rsidRPr="008B05BA" w:rsidRDefault="00BD51D8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 xml:space="preserve">dopuszcza się </w:t>
      </w:r>
      <w:r w:rsidR="00F82C30" w:rsidRPr="008B05BA">
        <w:rPr>
          <w:rFonts w:ascii="Times New Roman" w:hAnsi="Times New Roman" w:cs="Times New Roman"/>
          <w:bCs/>
        </w:rPr>
        <w:t xml:space="preserve">lokalizację </w:t>
      </w:r>
      <w:r w:rsidRPr="008B05BA">
        <w:rPr>
          <w:rFonts w:ascii="Times New Roman" w:hAnsi="Times New Roman" w:cs="Times New Roman"/>
          <w:bCs/>
        </w:rPr>
        <w:t>obiektów niezbędnych do prawidłowego funkcjono</w:t>
      </w:r>
      <w:r w:rsidR="00691038" w:rsidRPr="008B05BA">
        <w:rPr>
          <w:rFonts w:ascii="Times New Roman" w:hAnsi="Times New Roman" w:cs="Times New Roman"/>
          <w:bCs/>
        </w:rPr>
        <w:t>wania elektrowni słonecznej,</w:t>
      </w:r>
      <w:r w:rsidRPr="008B05BA">
        <w:rPr>
          <w:rFonts w:ascii="Times New Roman" w:hAnsi="Times New Roman" w:cs="Times New Roman"/>
          <w:bCs/>
        </w:rPr>
        <w:t xml:space="preserve"> sieci i urządzeń infrastruktury technicznej, w tym </w:t>
      </w:r>
      <w:r w:rsidR="0075228D" w:rsidRPr="008B05BA">
        <w:rPr>
          <w:rFonts w:ascii="Times New Roman" w:hAnsi="Times New Roman" w:cs="Times New Roman"/>
          <w:bCs/>
        </w:rPr>
        <w:t xml:space="preserve">stacji transformatorowych oraz </w:t>
      </w:r>
      <w:r w:rsidRPr="008B05BA">
        <w:rPr>
          <w:rFonts w:ascii="Times New Roman" w:hAnsi="Times New Roman" w:cs="Times New Roman"/>
          <w:bCs/>
        </w:rPr>
        <w:t>magazynów energii</w:t>
      </w:r>
      <w:r w:rsidR="0075228D" w:rsidRPr="008B05BA">
        <w:rPr>
          <w:rFonts w:ascii="Times New Roman" w:hAnsi="Times New Roman" w:cs="Times New Roman"/>
          <w:bCs/>
        </w:rPr>
        <w:t>,</w:t>
      </w:r>
    </w:p>
    <w:p w14:paraId="0768FE34" w14:textId="77777777" w:rsidR="002D7684" w:rsidRPr="008B05BA" w:rsidRDefault="002D7684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 xml:space="preserve">ustala się zakaz lokalizacji obiektów budowlanych niezwiązanych z przeznaczeniem elektrowni słonecznej, za wyjątkiem sieci i urządzeń infrastruktury technicznej, </w:t>
      </w:r>
    </w:p>
    <w:p w14:paraId="61ECB335" w14:textId="77777777" w:rsidR="00250C75" w:rsidRPr="008B05BA" w:rsidRDefault="00250C75" w:rsidP="00CC38E6">
      <w:pPr>
        <w:pStyle w:val="Akapitzlist"/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 xml:space="preserve">dla </w:t>
      </w:r>
      <w:r w:rsidR="00AA49FC">
        <w:rPr>
          <w:rFonts w:ascii="Times New Roman" w:hAnsi="Times New Roman" w:cs="Times New Roman"/>
          <w:bCs/>
        </w:rPr>
        <w:t xml:space="preserve">terenu elektrowni słonecznej </w:t>
      </w:r>
      <w:r w:rsidRPr="008B05BA">
        <w:rPr>
          <w:rFonts w:ascii="Times New Roman" w:hAnsi="Times New Roman" w:cs="Times New Roman"/>
          <w:bCs/>
        </w:rPr>
        <w:t xml:space="preserve">ustala </w:t>
      </w:r>
      <w:r w:rsidR="007B1863" w:rsidRPr="008B05BA">
        <w:rPr>
          <w:rFonts w:ascii="Times New Roman" w:hAnsi="Times New Roman" w:cs="Times New Roman"/>
          <w:bCs/>
        </w:rPr>
        <w:t>się strefę</w:t>
      </w:r>
      <w:r w:rsidRPr="008B05BA">
        <w:rPr>
          <w:rFonts w:ascii="Times New Roman" w:hAnsi="Times New Roman" w:cs="Times New Roman"/>
          <w:bCs/>
        </w:rPr>
        <w:t xml:space="preserve"> ochronn</w:t>
      </w:r>
      <w:r w:rsidR="007B1863" w:rsidRPr="008B05BA">
        <w:rPr>
          <w:rFonts w:ascii="Times New Roman" w:hAnsi="Times New Roman" w:cs="Times New Roman"/>
          <w:bCs/>
        </w:rPr>
        <w:t>ą</w:t>
      </w:r>
      <w:r w:rsidRPr="008B05BA">
        <w:rPr>
          <w:rFonts w:ascii="Times New Roman" w:hAnsi="Times New Roman" w:cs="Times New Roman"/>
          <w:bCs/>
        </w:rPr>
        <w:t xml:space="preserve"> związan</w:t>
      </w:r>
      <w:r w:rsidR="007B1863" w:rsidRPr="008B05BA">
        <w:rPr>
          <w:rFonts w:ascii="Times New Roman" w:hAnsi="Times New Roman" w:cs="Times New Roman"/>
          <w:bCs/>
        </w:rPr>
        <w:t>ą</w:t>
      </w:r>
      <w:r w:rsidRPr="008B05BA">
        <w:rPr>
          <w:rFonts w:ascii="Times New Roman" w:hAnsi="Times New Roman" w:cs="Times New Roman"/>
          <w:bCs/>
        </w:rPr>
        <w:t xml:space="preserve"> z ograniczeniami w zabudowie, zagospodarowan</w:t>
      </w:r>
      <w:r w:rsidR="007B1863" w:rsidRPr="008B05BA">
        <w:rPr>
          <w:rFonts w:ascii="Times New Roman" w:hAnsi="Times New Roman" w:cs="Times New Roman"/>
          <w:bCs/>
        </w:rPr>
        <w:t>iu i użytkowaniu terenu, której</w:t>
      </w:r>
      <w:r w:rsidRPr="008B05BA">
        <w:rPr>
          <w:rFonts w:ascii="Times New Roman" w:hAnsi="Times New Roman" w:cs="Times New Roman"/>
          <w:bCs/>
        </w:rPr>
        <w:t xml:space="preserve"> granice pokrywają się z </w:t>
      </w:r>
      <w:r w:rsidR="007B1863" w:rsidRPr="008B05BA">
        <w:rPr>
          <w:rFonts w:ascii="Times New Roman" w:hAnsi="Times New Roman" w:cs="Times New Roman"/>
          <w:bCs/>
        </w:rPr>
        <w:t>granicami działki budowlanej</w:t>
      </w:r>
      <w:r w:rsidR="00AA49FC">
        <w:rPr>
          <w:rFonts w:ascii="Times New Roman" w:hAnsi="Times New Roman" w:cs="Times New Roman"/>
          <w:bCs/>
        </w:rPr>
        <w:t xml:space="preserve">, na której </w:t>
      </w:r>
      <w:r w:rsidR="007B1863" w:rsidRPr="008B05BA">
        <w:rPr>
          <w:rFonts w:ascii="Times New Roman" w:hAnsi="Times New Roman" w:cs="Times New Roman"/>
          <w:bCs/>
        </w:rPr>
        <w:t xml:space="preserve"> </w:t>
      </w:r>
      <w:r w:rsidR="00AA49FC">
        <w:rPr>
          <w:rFonts w:ascii="Times New Roman" w:hAnsi="Times New Roman" w:cs="Times New Roman"/>
          <w:bCs/>
        </w:rPr>
        <w:t>będzie zlokalizowana</w:t>
      </w:r>
      <w:r w:rsidRPr="008B05BA">
        <w:rPr>
          <w:rFonts w:ascii="Times New Roman" w:hAnsi="Times New Roman" w:cs="Times New Roman"/>
          <w:bCs/>
        </w:rPr>
        <w:t>;</w:t>
      </w:r>
    </w:p>
    <w:p w14:paraId="50A3D96F" w14:textId="77777777" w:rsidR="00EC3761" w:rsidRPr="008B05BA" w:rsidRDefault="00EC3761" w:rsidP="00EC376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ustala się następujące zasady kształtowania zabudowy i zagospodarowania terenu:</w:t>
      </w:r>
    </w:p>
    <w:p w14:paraId="38D967B8" w14:textId="77777777" w:rsidR="00407F0C" w:rsidRPr="008B05BA" w:rsidRDefault="00407F0C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budynki usługowe realizować jako wolnostojące lub połączone z innymi budynkami,</w:t>
      </w:r>
    </w:p>
    <w:p w14:paraId="076CC302" w14:textId="77777777" w:rsidR="00407F0C" w:rsidRPr="008B05BA" w:rsidRDefault="0075228D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 xml:space="preserve">budynki składów i magazynów, </w:t>
      </w:r>
      <w:r w:rsidR="00407F0C" w:rsidRPr="008B05BA">
        <w:rPr>
          <w:rFonts w:ascii="Times New Roman" w:hAnsi="Times New Roman" w:cs="Times New Roman"/>
          <w:bCs/>
        </w:rPr>
        <w:t>budynki garażowe</w:t>
      </w:r>
      <w:r w:rsidR="008B05BA">
        <w:rPr>
          <w:rFonts w:ascii="Times New Roman" w:hAnsi="Times New Roman" w:cs="Times New Roman"/>
          <w:bCs/>
        </w:rPr>
        <w:t xml:space="preserve">, </w:t>
      </w:r>
      <w:r w:rsidR="00785B93">
        <w:rPr>
          <w:rFonts w:ascii="Times New Roman" w:hAnsi="Times New Roman" w:cs="Times New Roman"/>
          <w:bCs/>
        </w:rPr>
        <w:t>gospodarcze</w:t>
      </w:r>
      <w:r w:rsidR="008B05BA">
        <w:rPr>
          <w:rFonts w:ascii="Times New Roman" w:hAnsi="Times New Roman" w:cs="Times New Roman"/>
          <w:bCs/>
        </w:rPr>
        <w:t xml:space="preserve"> </w:t>
      </w:r>
      <w:r w:rsidRPr="008B05BA">
        <w:rPr>
          <w:rFonts w:ascii="Times New Roman" w:hAnsi="Times New Roman" w:cs="Times New Roman"/>
          <w:bCs/>
        </w:rPr>
        <w:t>oraz wiaty</w:t>
      </w:r>
      <w:r w:rsidR="00407F0C" w:rsidRPr="008B05BA">
        <w:rPr>
          <w:rFonts w:ascii="Times New Roman" w:hAnsi="Times New Roman" w:cs="Times New Roman"/>
          <w:bCs/>
        </w:rPr>
        <w:t xml:space="preserve"> realizować jako wolnostojące lub połączone ze sobą,</w:t>
      </w:r>
    </w:p>
    <w:p w14:paraId="7281C9F0" w14:textId="77777777" w:rsidR="0075228D" w:rsidRPr="008B05BA" w:rsidRDefault="00330016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>nieprzekraczalne linie zabud</w:t>
      </w:r>
      <w:r w:rsidR="00D10E35" w:rsidRPr="008B05BA">
        <w:rPr>
          <w:rFonts w:ascii="Times New Roman" w:hAnsi="Times New Roman" w:cs="Times New Roman"/>
          <w:bCs/>
        </w:rPr>
        <w:t xml:space="preserve">owy – zgodnie z </w:t>
      </w:r>
      <w:r w:rsidR="00484449">
        <w:rPr>
          <w:rFonts w:ascii="Times New Roman" w:hAnsi="Times New Roman" w:cs="Times New Roman"/>
          <w:bCs/>
        </w:rPr>
        <w:t>rysunkiem</w:t>
      </w:r>
      <w:r w:rsidR="00D10E35" w:rsidRPr="008B05BA">
        <w:rPr>
          <w:rFonts w:ascii="Times New Roman" w:hAnsi="Times New Roman" w:cs="Times New Roman"/>
          <w:bCs/>
        </w:rPr>
        <w:t xml:space="preserve"> planu,</w:t>
      </w:r>
    </w:p>
    <w:p w14:paraId="782CEE73" w14:textId="77777777" w:rsidR="00330016" w:rsidRPr="008B05BA" w:rsidRDefault="00CD23A3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B05BA">
        <w:rPr>
          <w:rFonts w:ascii="Times New Roman" w:hAnsi="Times New Roman" w:cs="Times New Roman"/>
          <w:bCs/>
        </w:rPr>
        <w:t xml:space="preserve">miejsca przeznaczone do parkowania </w:t>
      </w:r>
      <w:r w:rsidR="00AE76B9" w:rsidRPr="008B05BA">
        <w:rPr>
          <w:rFonts w:ascii="Times New Roman" w:hAnsi="Times New Roman" w:cs="Times New Roman"/>
          <w:bCs/>
        </w:rPr>
        <w:t>realizować zgodnie z wy</w:t>
      </w:r>
      <w:r w:rsidR="00F23F80" w:rsidRPr="008B05BA">
        <w:rPr>
          <w:rFonts w:ascii="Times New Roman" w:hAnsi="Times New Roman" w:cs="Times New Roman"/>
          <w:bCs/>
        </w:rPr>
        <w:t xml:space="preserve">mogami wynikającymi z §8 ust. </w:t>
      </w:r>
      <w:r w:rsidR="00D75699">
        <w:rPr>
          <w:rFonts w:ascii="Times New Roman" w:hAnsi="Times New Roman" w:cs="Times New Roman"/>
          <w:bCs/>
        </w:rPr>
        <w:t>3</w:t>
      </w:r>
      <w:r w:rsidR="00AE76B9" w:rsidRPr="008B05BA">
        <w:rPr>
          <w:rFonts w:ascii="Times New Roman" w:hAnsi="Times New Roman" w:cs="Times New Roman"/>
          <w:bCs/>
        </w:rPr>
        <w:t xml:space="preserve"> niniejszej uchwały;</w:t>
      </w:r>
    </w:p>
    <w:p w14:paraId="6EC4B221" w14:textId="77777777" w:rsidR="00330016" w:rsidRPr="002648B0" w:rsidRDefault="00330016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</w:rPr>
        <w:t xml:space="preserve">ustala </w:t>
      </w:r>
      <w:r w:rsidR="00AE76B9" w:rsidRPr="002648B0">
        <w:rPr>
          <w:rFonts w:ascii="Times New Roman" w:hAnsi="Times New Roman" w:cs="Times New Roman"/>
          <w:bCs/>
        </w:rPr>
        <w:t>się następujące wskaźniki zagospodarowania terenu:</w:t>
      </w:r>
    </w:p>
    <w:p w14:paraId="0AF27BAD" w14:textId="77777777" w:rsidR="00330016" w:rsidRPr="002648B0" w:rsidRDefault="00330016" w:rsidP="00CC38E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</w:rPr>
        <w:t xml:space="preserve">minimalny </w:t>
      </w:r>
      <w:r w:rsidR="00AE76B9" w:rsidRPr="002648B0">
        <w:rPr>
          <w:rFonts w:ascii="Times New Roman" w:hAnsi="Times New Roman" w:cs="Times New Roman"/>
          <w:bCs/>
        </w:rPr>
        <w:t>udział powier</w:t>
      </w:r>
      <w:r w:rsidR="00593163" w:rsidRPr="002648B0">
        <w:rPr>
          <w:rFonts w:ascii="Times New Roman" w:hAnsi="Times New Roman" w:cs="Times New Roman"/>
          <w:bCs/>
        </w:rPr>
        <w:t>zchni biologicznie czynnej – 0,</w:t>
      </w:r>
      <w:r w:rsidR="002648B0" w:rsidRPr="002648B0">
        <w:rPr>
          <w:rFonts w:ascii="Times New Roman" w:hAnsi="Times New Roman" w:cs="Times New Roman"/>
          <w:bCs/>
        </w:rPr>
        <w:t>1</w:t>
      </w:r>
      <w:r w:rsidR="00AF33D8" w:rsidRPr="002648B0">
        <w:rPr>
          <w:rFonts w:ascii="Times New Roman" w:hAnsi="Times New Roman" w:cs="Times New Roman"/>
          <w:bCs/>
        </w:rPr>
        <w:t>5</w:t>
      </w:r>
      <w:r w:rsidR="00AE76B9" w:rsidRPr="002648B0">
        <w:rPr>
          <w:rFonts w:ascii="Times New Roman" w:hAnsi="Times New Roman" w:cs="Times New Roman"/>
          <w:bCs/>
        </w:rPr>
        <w:t>,</w:t>
      </w:r>
    </w:p>
    <w:p w14:paraId="137F4DAE" w14:textId="77777777" w:rsidR="00330016" w:rsidRPr="002648B0" w:rsidRDefault="00330016" w:rsidP="00CC38E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</w:rPr>
        <w:t xml:space="preserve">maksymalny </w:t>
      </w:r>
      <w:r w:rsidR="00AE76B9" w:rsidRPr="002648B0">
        <w:rPr>
          <w:rFonts w:ascii="Times New Roman" w:hAnsi="Times New Roman" w:cs="Times New Roman"/>
          <w:bCs/>
        </w:rPr>
        <w:t>udział powierzchni zabudowy – 0,</w:t>
      </w:r>
      <w:r w:rsidR="002648B0" w:rsidRPr="002648B0">
        <w:rPr>
          <w:rFonts w:ascii="Times New Roman" w:hAnsi="Times New Roman" w:cs="Times New Roman"/>
          <w:bCs/>
        </w:rPr>
        <w:t>70</w:t>
      </w:r>
      <w:r w:rsidR="00AE76B9" w:rsidRPr="002648B0">
        <w:rPr>
          <w:rFonts w:ascii="Times New Roman" w:hAnsi="Times New Roman" w:cs="Times New Roman"/>
          <w:bCs/>
        </w:rPr>
        <w:t>,</w:t>
      </w:r>
    </w:p>
    <w:p w14:paraId="15D3B7AC" w14:textId="77777777" w:rsidR="00330016" w:rsidRPr="002648B0" w:rsidRDefault="00330016" w:rsidP="00CC38E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</w:rPr>
        <w:t xml:space="preserve">minimalna </w:t>
      </w:r>
      <w:r w:rsidR="00AE76B9" w:rsidRPr="002648B0">
        <w:rPr>
          <w:rFonts w:ascii="Times New Roman" w:hAnsi="Times New Roman" w:cs="Times New Roman"/>
          <w:bCs/>
        </w:rPr>
        <w:t>nadziemna intensywność</w:t>
      </w:r>
      <w:r w:rsidR="005D5D00" w:rsidRPr="002648B0">
        <w:rPr>
          <w:rFonts w:ascii="Times New Roman" w:hAnsi="Times New Roman" w:cs="Times New Roman"/>
          <w:bCs/>
        </w:rPr>
        <w:t xml:space="preserve"> zabudowy – 0,</w:t>
      </w:r>
      <w:r w:rsidR="00F9369C" w:rsidRPr="002648B0">
        <w:rPr>
          <w:rFonts w:ascii="Times New Roman" w:hAnsi="Times New Roman" w:cs="Times New Roman"/>
          <w:bCs/>
        </w:rPr>
        <w:t>0</w:t>
      </w:r>
      <w:r w:rsidR="005D5D00" w:rsidRPr="002648B0">
        <w:rPr>
          <w:rFonts w:ascii="Times New Roman" w:hAnsi="Times New Roman" w:cs="Times New Roman"/>
          <w:bCs/>
        </w:rPr>
        <w:t>0</w:t>
      </w:r>
      <w:r w:rsidR="00F9369C" w:rsidRPr="002648B0">
        <w:rPr>
          <w:rFonts w:ascii="Times New Roman" w:hAnsi="Times New Roman" w:cs="Times New Roman"/>
          <w:bCs/>
        </w:rPr>
        <w:t>1</w:t>
      </w:r>
      <w:r w:rsidR="00AE76B9" w:rsidRPr="002648B0">
        <w:rPr>
          <w:rFonts w:ascii="Times New Roman" w:hAnsi="Times New Roman" w:cs="Times New Roman"/>
          <w:bCs/>
        </w:rPr>
        <w:t>,</w:t>
      </w:r>
    </w:p>
    <w:p w14:paraId="763A0272" w14:textId="77777777" w:rsidR="00330016" w:rsidRPr="002648B0" w:rsidRDefault="00330016" w:rsidP="00CC38E6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</w:rPr>
        <w:t xml:space="preserve">maksymalna </w:t>
      </w:r>
      <w:r w:rsidR="00AE76B9" w:rsidRPr="002648B0">
        <w:rPr>
          <w:rFonts w:ascii="Times New Roman" w:hAnsi="Times New Roman" w:cs="Times New Roman"/>
          <w:bCs/>
        </w:rPr>
        <w:t>nadziem</w:t>
      </w:r>
      <w:r w:rsidR="002648B0" w:rsidRPr="002648B0">
        <w:rPr>
          <w:rFonts w:ascii="Times New Roman" w:hAnsi="Times New Roman" w:cs="Times New Roman"/>
          <w:bCs/>
        </w:rPr>
        <w:t>na intensywność zabudowy – 2,10</w:t>
      </w:r>
      <w:r w:rsidR="00D10E35" w:rsidRPr="002648B0">
        <w:rPr>
          <w:rFonts w:ascii="Times New Roman" w:hAnsi="Times New Roman" w:cs="Times New Roman"/>
          <w:bCs/>
        </w:rPr>
        <w:t>,</w:t>
      </w:r>
    </w:p>
    <w:p w14:paraId="2A7CBBC3" w14:textId="77777777" w:rsidR="00330016" w:rsidRPr="002648B0" w:rsidRDefault="00330016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</w:rPr>
        <w:t xml:space="preserve">ustala </w:t>
      </w:r>
      <w:r w:rsidR="00AE76B9" w:rsidRPr="002648B0">
        <w:rPr>
          <w:rFonts w:ascii="Times New Roman" w:hAnsi="Times New Roman" w:cs="Times New Roman"/>
          <w:bCs/>
        </w:rPr>
        <w:t>się następujące gabaryty, usytuowanie, kolorystykę i pokrycie dachów dla budynków</w:t>
      </w:r>
      <w:r w:rsidR="002648B0">
        <w:rPr>
          <w:rFonts w:ascii="Times New Roman" w:hAnsi="Times New Roman" w:cs="Times New Roman"/>
          <w:bCs/>
        </w:rPr>
        <w:t xml:space="preserve"> usług</w:t>
      </w:r>
      <w:r w:rsidR="00AE76B9" w:rsidRPr="002648B0">
        <w:rPr>
          <w:rFonts w:ascii="Times New Roman" w:hAnsi="Times New Roman" w:cs="Times New Roman"/>
          <w:bCs/>
        </w:rPr>
        <w:t>:</w:t>
      </w:r>
      <w:r w:rsidR="00593163" w:rsidRPr="002648B0">
        <w:rPr>
          <w:rFonts w:ascii="Times New Roman" w:hAnsi="Times New Roman" w:cs="Times New Roman"/>
          <w:bCs/>
        </w:rPr>
        <w:t xml:space="preserve"> </w:t>
      </w:r>
    </w:p>
    <w:p w14:paraId="0E3BF47F" w14:textId="77777777" w:rsidR="002648B0" w:rsidRPr="002648B0" w:rsidRDefault="00330016" w:rsidP="00CC38E6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648B0">
        <w:rPr>
          <w:rFonts w:ascii="Times New Roman" w:hAnsi="Times New Roman" w:cs="Times New Roman"/>
          <w:bCs/>
        </w:rPr>
        <w:t xml:space="preserve">maksymalna </w:t>
      </w:r>
      <w:r w:rsidR="00AE76B9" w:rsidRPr="002648B0">
        <w:rPr>
          <w:rFonts w:ascii="Times New Roman" w:hAnsi="Times New Roman" w:cs="Times New Roman"/>
          <w:bCs/>
        </w:rPr>
        <w:t>wysokość zabudowy –</w:t>
      </w:r>
      <w:r w:rsidR="002648B0" w:rsidRPr="002648B0">
        <w:rPr>
          <w:rFonts w:ascii="Times New Roman" w:hAnsi="Times New Roman" w:cs="Times New Roman"/>
          <w:bCs/>
        </w:rPr>
        <w:t xml:space="preserve"> </w:t>
      </w:r>
      <w:r w:rsidR="002648B0">
        <w:rPr>
          <w:rFonts w:ascii="Times New Roman" w:hAnsi="Times New Roman" w:cs="Times New Roman"/>
          <w:bCs/>
        </w:rPr>
        <w:t>12</w:t>
      </w:r>
      <w:r w:rsidR="002648B0" w:rsidRPr="002648B0">
        <w:rPr>
          <w:rFonts w:ascii="Times New Roman" w:hAnsi="Times New Roman" w:cs="Times New Roman"/>
          <w:bCs/>
        </w:rPr>
        <w:t>,0 m;</w:t>
      </w:r>
    </w:p>
    <w:p w14:paraId="2D1F58A5" w14:textId="77777777" w:rsidR="00330016" w:rsidRPr="002648B0" w:rsidRDefault="00330016" w:rsidP="00CC38E6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648B0">
        <w:rPr>
          <w:rFonts w:ascii="Times New Roman" w:hAnsi="Times New Roman" w:cs="Times New Roman"/>
          <w:shd w:val="clear" w:color="auto" w:fill="FFFFFF"/>
        </w:rPr>
        <w:t xml:space="preserve">usytuowanie </w:t>
      </w:r>
      <w:r w:rsidR="00AE76B9" w:rsidRPr="002648B0">
        <w:rPr>
          <w:rFonts w:ascii="Times New Roman" w:hAnsi="Times New Roman" w:cs="Times New Roman"/>
          <w:shd w:val="clear" w:color="auto" w:fill="FFFFFF"/>
        </w:rPr>
        <w:t xml:space="preserve">głównych kalenic budynków – </w:t>
      </w:r>
      <w:r w:rsidR="002648B0" w:rsidRPr="002648B0">
        <w:rPr>
          <w:rFonts w:ascii="Times New Roman" w:hAnsi="Times New Roman" w:cs="Times New Roman"/>
          <w:shd w:val="clear" w:color="auto" w:fill="FFFFFF"/>
        </w:rPr>
        <w:t>nie ustala się</w:t>
      </w:r>
      <w:r w:rsidR="00AE76B9" w:rsidRPr="002648B0">
        <w:rPr>
          <w:rFonts w:ascii="Times New Roman" w:hAnsi="Times New Roman" w:cs="Times New Roman"/>
          <w:shd w:val="clear" w:color="auto" w:fill="FFFFFF"/>
        </w:rPr>
        <w:t xml:space="preserve">, </w:t>
      </w:r>
    </w:p>
    <w:p w14:paraId="269887BC" w14:textId="77777777" w:rsidR="001E4107" w:rsidRPr="002648B0" w:rsidRDefault="00785B93" w:rsidP="00CC38E6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dachy </w:t>
      </w:r>
      <w:r w:rsidR="00AE76B9" w:rsidRPr="002648B0">
        <w:rPr>
          <w:rFonts w:ascii="Times New Roman" w:hAnsi="Times New Roman" w:cs="Times New Roman"/>
          <w:bCs/>
        </w:rPr>
        <w:t>dwuspadowe lub wielospadowe o kącie n</w:t>
      </w:r>
      <w:r w:rsidR="00C8460C" w:rsidRPr="002648B0">
        <w:rPr>
          <w:rFonts w:ascii="Times New Roman" w:hAnsi="Times New Roman" w:cs="Times New Roman"/>
          <w:bCs/>
        </w:rPr>
        <w:t>achylenia połaci dachowych</w:t>
      </w:r>
      <w:r w:rsidR="002648B0">
        <w:rPr>
          <w:rFonts w:ascii="Times New Roman" w:hAnsi="Times New Roman" w:cs="Times New Roman"/>
          <w:bCs/>
        </w:rPr>
        <w:t xml:space="preserve"> od</w:t>
      </w:r>
      <w:r w:rsidR="00C8460C" w:rsidRPr="002648B0">
        <w:rPr>
          <w:rFonts w:ascii="Times New Roman" w:hAnsi="Times New Roman" w:cs="Times New Roman"/>
          <w:bCs/>
        </w:rPr>
        <w:t xml:space="preserve"> </w:t>
      </w:r>
      <w:r w:rsidR="002648B0">
        <w:rPr>
          <w:rFonts w:ascii="Times New Roman" w:hAnsi="Times New Roman" w:cs="Times New Roman"/>
          <w:bCs/>
        </w:rPr>
        <w:t>10</w:t>
      </w:r>
      <w:r w:rsidR="002648B0" w:rsidRPr="002648B0">
        <w:rPr>
          <w:rFonts w:ascii="Times New Roman" w:hAnsi="Times New Roman" w:cs="Times New Roman"/>
          <w:bCs/>
        </w:rPr>
        <w:t xml:space="preserve">° do </w:t>
      </w:r>
      <w:r w:rsidR="002648B0">
        <w:rPr>
          <w:rFonts w:ascii="Times New Roman" w:hAnsi="Times New Roman" w:cs="Times New Roman"/>
          <w:bCs/>
        </w:rPr>
        <w:t>4</w:t>
      </w:r>
      <w:r w:rsidR="002648B0" w:rsidRPr="002648B0">
        <w:rPr>
          <w:rFonts w:ascii="Times New Roman" w:hAnsi="Times New Roman" w:cs="Times New Roman"/>
          <w:bCs/>
        </w:rPr>
        <w:t>5</w:t>
      </w:r>
      <w:r w:rsidR="00AE76B9" w:rsidRPr="002648B0">
        <w:rPr>
          <w:rFonts w:ascii="Times New Roman" w:hAnsi="Times New Roman" w:cs="Times New Roman"/>
          <w:bCs/>
        </w:rPr>
        <w:t xml:space="preserve">°, kryte </w:t>
      </w:r>
      <w:r>
        <w:rPr>
          <w:rFonts w:ascii="Times New Roman" w:hAnsi="Times New Roman" w:cs="Times New Roman"/>
          <w:bCs/>
        </w:rPr>
        <w:t xml:space="preserve">dachówką, ceramiczną, cementową, </w:t>
      </w:r>
      <w:r w:rsidR="002648B0" w:rsidRPr="002648B0">
        <w:rPr>
          <w:rFonts w:ascii="Times New Roman" w:hAnsi="Times New Roman" w:cs="Times New Roman"/>
          <w:bCs/>
        </w:rPr>
        <w:t>materiałami</w:t>
      </w:r>
      <w:r w:rsidR="00AE76B9" w:rsidRPr="002648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dachówkopodobnym, blachodachówką, blachą </w:t>
      </w:r>
      <w:r w:rsidR="00AE76B9" w:rsidRPr="002648B0">
        <w:rPr>
          <w:rFonts w:ascii="Times New Roman" w:hAnsi="Times New Roman" w:cs="Times New Roman"/>
          <w:bCs/>
        </w:rPr>
        <w:t>w odcieniach koloru czerwonego, brązowego, szarego</w:t>
      </w:r>
      <w:r w:rsidR="00B27247" w:rsidRPr="002648B0">
        <w:rPr>
          <w:rFonts w:ascii="Times New Roman" w:hAnsi="Times New Roman" w:cs="Times New Roman"/>
          <w:bCs/>
        </w:rPr>
        <w:t xml:space="preserve">; </w:t>
      </w:r>
    </w:p>
    <w:p w14:paraId="449C1050" w14:textId="77777777" w:rsidR="00330016" w:rsidRPr="002648B0" w:rsidRDefault="00330016" w:rsidP="00CC38E6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2648B0">
        <w:rPr>
          <w:rFonts w:ascii="Times New Roman" w:hAnsi="Times New Roman" w:cs="Times New Roman"/>
          <w:bCs/>
          <w:shd w:val="clear" w:color="auto" w:fill="FFFFFF"/>
        </w:rPr>
        <w:t xml:space="preserve">w </w:t>
      </w:r>
      <w:r w:rsidR="00AE76B9" w:rsidRPr="002648B0">
        <w:rPr>
          <w:rFonts w:ascii="Times New Roman" w:hAnsi="Times New Roman" w:cs="Times New Roman"/>
          <w:bCs/>
        </w:rPr>
        <w:t xml:space="preserve">elewacjach stosować materiały takie jak: cegła, </w:t>
      </w:r>
      <w:r w:rsidR="00B32E38">
        <w:rPr>
          <w:rFonts w:ascii="Times New Roman" w:hAnsi="Times New Roman" w:cs="Times New Roman"/>
          <w:bCs/>
        </w:rPr>
        <w:t xml:space="preserve">drewno, </w:t>
      </w:r>
      <w:r w:rsidR="002648B0" w:rsidRPr="002648B0">
        <w:rPr>
          <w:rFonts w:ascii="Times New Roman" w:hAnsi="Times New Roman" w:cs="Times New Roman"/>
          <w:bCs/>
        </w:rPr>
        <w:t>panele ścienne</w:t>
      </w:r>
      <w:r w:rsidR="00AE76B9" w:rsidRPr="002648B0">
        <w:rPr>
          <w:rFonts w:ascii="Times New Roman" w:hAnsi="Times New Roman" w:cs="Times New Roman"/>
          <w:bCs/>
        </w:rPr>
        <w:t>,</w:t>
      </w:r>
      <w:r w:rsidR="00AF33D8" w:rsidRPr="002648B0">
        <w:rPr>
          <w:rFonts w:ascii="Times New Roman" w:hAnsi="Times New Roman" w:cs="Times New Roman"/>
          <w:bCs/>
        </w:rPr>
        <w:t xml:space="preserve"> szkło,</w:t>
      </w:r>
      <w:r w:rsidR="00AE76B9" w:rsidRPr="002648B0">
        <w:rPr>
          <w:rFonts w:ascii="Times New Roman" w:hAnsi="Times New Roman" w:cs="Times New Roman"/>
          <w:bCs/>
        </w:rPr>
        <w:t xml:space="preserve"> tynki </w:t>
      </w:r>
      <w:r w:rsidR="003C7374" w:rsidRPr="00785B93">
        <w:rPr>
          <w:rFonts w:ascii="Times New Roman" w:hAnsi="Times New Roman" w:cs="Times New Roman"/>
          <w:bCs/>
        </w:rPr>
        <w:t xml:space="preserve">w kolorach stonowanych, </w:t>
      </w:r>
      <w:r w:rsidR="003C7374">
        <w:rPr>
          <w:rFonts w:ascii="Times New Roman" w:hAnsi="Times New Roman" w:cs="Times New Roman"/>
          <w:bCs/>
        </w:rPr>
        <w:t xml:space="preserve">w tym </w:t>
      </w:r>
      <w:r w:rsidR="003C7374" w:rsidRPr="00785B93">
        <w:rPr>
          <w:rFonts w:ascii="Times New Roman" w:hAnsi="Times New Roman" w:cs="Times New Roman"/>
          <w:bCs/>
        </w:rPr>
        <w:t>rozbielonych kolorach szarości, beżu, brązu i odcieniach bieli</w:t>
      </w:r>
      <w:r w:rsidR="00AE76B9" w:rsidRPr="002648B0">
        <w:rPr>
          <w:rFonts w:ascii="Times New Roman" w:hAnsi="Times New Roman" w:cs="Times New Roman"/>
          <w:bCs/>
        </w:rPr>
        <w:t>;</w:t>
      </w:r>
    </w:p>
    <w:p w14:paraId="322A9ECF" w14:textId="77777777" w:rsidR="000D1330" w:rsidRPr="00785B93" w:rsidRDefault="000D1330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  <w:bCs/>
        </w:rPr>
        <w:t>ustala się następujące gabaryty, usytuowanie, kolorystykę i pokrycie dachów dla budynków składów i magazynów:</w:t>
      </w:r>
    </w:p>
    <w:p w14:paraId="281B4B8F" w14:textId="77777777" w:rsidR="000D1330" w:rsidRPr="00785B93" w:rsidRDefault="000D1330" w:rsidP="00CC38E6">
      <w:pPr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  <w:bCs/>
        </w:rPr>
        <w:t xml:space="preserve">maksymalna </w:t>
      </w:r>
      <w:r w:rsidR="00B32E38" w:rsidRPr="00785B93">
        <w:rPr>
          <w:rFonts w:ascii="Times New Roman" w:hAnsi="Times New Roman" w:cs="Times New Roman"/>
          <w:bCs/>
        </w:rPr>
        <w:t>wysokość zabudowy –</w:t>
      </w:r>
      <w:r w:rsidRPr="00785B93">
        <w:rPr>
          <w:rFonts w:ascii="Times New Roman" w:hAnsi="Times New Roman" w:cs="Times New Roman"/>
          <w:bCs/>
        </w:rPr>
        <w:t xml:space="preserve"> 20,0 m, </w:t>
      </w:r>
    </w:p>
    <w:p w14:paraId="3A2E770E" w14:textId="77777777" w:rsidR="000D1330" w:rsidRPr="00785B93" w:rsidRDefault="000D1330" w:rsidP="00CC38E6">
      <w:pPr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  <w:bCs/>
        </w:rPr>
        <w:t xml:space="preserve">usytuowanie głównych kalenic budynków – </w:t>
      </w:r>
      <w:r w:rsidR="00B32E38" w:rsidRPr="00785B93">
        <w:rPr>
          <w:rFonts w:ascii="Times New Roman" w:hAnsi="Times New Roman" w:cs="Times New Roman"/>
          <w:bCs/>
        </w:rPr>
        <w:t>nie ustala się;</w:t>
      </w:r>
    </w:p>
    <w:p w14:paraId="239A2037" w14:textId="77777777" w:rsidR="000D1330" w:rsidRPr="00785B93" w:rsidRDefault="000D1330" w:rsidP="00CC38E6">
      <w:pPr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  <w:bCs/>
        </w:rPr>
        <w:t>dach</w:t>
      </w:r>
      <w:r w:rsidR="00785B93" w:rsidRPr="00785B93">
        <w:rPr>
          <w:rFonts w:ascii="Times New Roman" w:hAnsi="Times New Roman" w:cs="Times New Roman"/>
          <w:bCs/>
        </w:rPr>
        <w:t>y</w:t>
      </w:r>
      <w:r w:rsidRPr="00785B93">
        <w:rPr>
          <w:rFonts w:ascii="Times New Roman" w:hAnsi="Times New Roman" w:cs="Times New Roman"/>
          <w:bCs/>
        </w:rPr>
        <w:t xml:space="preserve"> płaski</w:t>
      </w:r>
      <w:r w:rsidR="00785B93" w:rsidRPr="00785B93">
        <w:rPr>
          <w:rFonts w:ascii="Times New Roman" w:hAnsi="Times New Roman" w:cs="Times New Roman"/>
          <w:bCs/>
        </w:rPr>
        <w:t>e</w:t>
      </w:r>
      <w:r w:rsidRPr="00785B93">
        <w:rPr>
          <w:rFonts w:ascii="Times New Roman" w:hAnsi="Times New Roman" w:cs="Times New Roman"/>
          <w:bCs/>
        </w:rPr>
        <w:t xml:space="preserve"> kryt</w:t>
      </w:r>
      <w:r w:rsidR="00785B93" w:rsidRPr="00785B93">
        <w:rPr>
          <w:rFonts w:ascii="Times New Roman" w:hAnsi="Times New Roman" w:cs="Times New Roman"/>
          <w:bCs/>
        </w:rPr>
        <w:t>e</w:t>
      </w:r>
      <w:r w:rsidRPr="00785B93">
        <w:rPr>
          <w:rFonts w:ascii="Times New Roman" w:hAnsi="Times New Roman" w:cs="Times New Roman"/>
          <w:bCs/>
        </w:rPr>
        <w:t xml:space="preserve"> papą, membraną </w:t>
      </w:r>
      <w:r w:rsidR="00266F17">
        <w:rPr>
          <w:rFonts w:ascii="Times New Roman" w:hAnsi="Times New Roman" w:cs="Times New Roman"/>
          <w:bCs/>
        </w:rPr>
        <w:t xml:space="preserve">PVC </w:t>
      </w:r>
      <w:r w:rsidRPr="00785B93">
        <w:rPr>
          <w:rFonts w:ascii="Times New Roman" w:hAnsi="Times New Roman" w:cs="Times New Roman"/>
          <w:bCs/>
        </w:rPr>
        <w:t>lub innymi materiałami bitumicznymi, dwuspadow</w:t>
      </w:r>
      <w:r w:rsidR="00785B93" w:rsidRPr="00785B93">
        <w:rPr>
          <w:rFonts w:ascii="Times New Roman" w:hAnsi="Times New Roman" w:cs="Times New Roman"/>
          <w:bCs/>
        </w:rPr>
        <w:t>e</w:t>
      </w:r>
      <w:r w:rsidRPr="00785B93">
        <w:rPr>
          <w:rFonts w:ascii="Times New Roman" w:hAnsi="Times New Roman" w:cs="Times New Roman"/>
          <w:bCs/>
        </w:rPr>
        <w:t xml:space="preserve"> lub wielospadow</w:t>
      </w:r>
      <w:r w:rsidR="00785B93" w:rsidRPr="00785B93">
        <w:rPr>
          <w:rFonts w:ascii="Times New Roman" w:hAnsi="Times New Roman" w:cs="Times New Roman"/>
          <w:bCs/>
        </w:rPr>
        <w:t>e</w:t>
      </w:r>
      <w:r w:rsidRPr="00785B93">
        <w:rPr>
          <w:rFonts w:ascii="Times New Roman" w:hAnsi="Times New Roman" w:cs="Times New Roman"/>
          <w:bCs/>
        </w:rPr>
        <w:t xml:space="preserve"> kryt</w:t>
      </w:r>
      <w:r w:rsidR="00785B93" w:rsidRPr="00785B93">
        <w:rPr>
          <w:rFonts w:ascii="Times New Roman" w:hAnsi="Times New Roman" w:cs="Times New Roman"/>
          <w:bCs/>
        </w:rPr>
        <w:t xml:space="preserve">e </w:t>
      </w:r>
      <w:r w:rsidRPr="00785B93">
        <w:rPr>
          <w:rFonts w:ascii="Times New Roman" w:hAnsi="Times New Roman" w:cs="Times New Roman"/>
          <w:bCs/>
        </w:rPr>
        <w:t xml:space="preserve">blachodachówką, materiałami bitumicznymi, blachą, </w:t>
      </w:r>
      <w:r w:rsidR="00266F17">
        <w:rPr>
          <w:rFonts w:ascii="Times New Roman" w:hAnsi="Times New Roman" w:cs="Times New Roman"/>
          <w:bCs/>
        </w:rPr>
        <w:t xml:space="preserve">płytami warstwowymi, </w:t>
      </w:r>
      <w:r w:rsidRPr="00785B93">
        <w:rPr>
          <w:rFonts w:ascii="Times New Roman" w:hAnsi="Times New Roman" w:cs="Times New Roman"/>
          <w:bCs/>
        </w:rPr>
        <w:t xml:space="preserve">membraną lub gontem </w:t>
      </w:r>
      <w:r w:rsidR="00785B93" w:rsidRPr="00785B93">
        <w:rPr>
          <w:rFonts w:ascii="Times New Roman" w:hAnsi="Times New Roman" w:cs="Times New Roman"/>
          <w:bCs/>
        </w:rPr>
        <w:t xml:space="preserve">bitumicznym </w:t>
      </w:r>
      <w:r w:rsidRPr="00785B93">
        <w:rPr>
          <w:rFonts w:ascii="Times New Roman" w:hAnsi="Times New Roman" w:cs="Times New Roman"/>
          <w:bCs/>
        </w:rPr>
        <w:t>w odcieniach koloru czerwonego, brązowego, szarego</w:t>
      </w:r>
      <w:r w:rsidR="004B7406">
        <w:rPr>
          <w:rFonts w:ascii="Times New Roman" w:hAnsi="Times New Roman" w:cs="Times New Roman"/>
          <w:bCs/>
        </w:rPr>
        <w:t>,</w:t>
      </w:r>
      <w:r w:rsidR="004B7406" w:rsidRPr="004B7406">
        <w:rPr>
          <w:rFonts w:ascii="Times New Roman" w:hAnsi="Times New Roman" w:cs="Times New Roman"/>
          <w:bCs/>
        </w:rPr>
        <w:t xml:space="preserve"> </w:t>
      </w:r>
      <w:r w:rsidR="004B7406" w:rsidRPr="00785B93">
        <w:rPr>
          <w:rFonts w:ascii="Times New Roman" w:hAnsi="Times New Roman" w:cs="Times New Roman"/>
          <w:bCs/>
        </w:rPr>
        <w:t>o kącie nachylenia połaci dachowych od 3°do 40°,</w:t>
      </w:r>
    </w:p>
    <w:p w14:paraId="6AD2A66F" w14:textId="77777777" w:rsidR="000D1330" w:rsidRPr="00785B93" w:rsidRDefault="000D1330" w:rsidP="00CC38E6">
      <w:pPr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  <w:bCs/>
        </w:rPr>
        <w:t>w elewacjach stosować materiały takie jak: cegła, kamień, drewn</w:t>
      </w:r>
      <w:r w:rsidR="00785B93" w:rsidRPr="00785B93">
        <w:rPr>
          <w:rFonts w:ascii="Times New Roman" w:hAnsi="Times New Roman" w:cs="Times New Roman"/>
          <w:bCs/>
        </w:rPr>
        <w:t>o, panele,</w:t>
      </w:r>
      <w:r w:rsidR="00266F17">
        <w:rPr>
          <w:rFonts w:ascii="Times New Roman" w:hAnsi="Times New Roman" w:cs="Times New Roman"/>
          <w:bCs/>
        </w:rPr>
        <w:t xml:space="preserve"> kasetony,</w:t>
      </w:r>
      <w:r w:rsidR="00785B93" w:rsidRPr="00785B93">
        <w:rPr>
          <w:rFonts w:ascii="Times New Roman" w:hAnsi="Times New Roman" w:cs="Times New Roman"/>
          <w:bCs/>
        </w:rPr>
        <w:t xml:space="preserve"> </w:t>
      </w:r>
      <w:r w:rsidR="00266F17">
        <w:rPr>
          <w:rFonts w:ascii="Times New Roman" w:hAnsi="Times New Roman" w:cs="Times New Roman"/>
          <w:bCs/>
        </w:rPr>
        <w:t xml:space="preserve">płyty warstwowe z tworzyw sztucznych, </w:t>
      </w:r>
      <w:r w:rsidR="00785B93" w:rsidRPr="00785B93">
        <w:rPr>
          <w:rFonts w:ascii="Times New Roman" w:hAnsi="Times New Roman" w:cs="Times New Roman"/>
          <w:bCs/>
        </w:rPr>
        <w:t xml:space="preserve">blacha, szkło w kolorach stonowanych, </w:t>
      </w:r>
      <w:r w:rsidR="00266F17">
        <w:rPr>
          <w:rFonts w:ascii="Times New Roman" w:hAnsi="Times New Roman" w:cs="Times New Roman"/>
          <w:bCs/>
        </w:rPr>
        <w:t xml:space="preserve">w tym </w:t>
      </w:r>
      <w:r w:rsidR="00785B93" w:rsidRPr="00785B93">
        <w:rPr>
          <w:rFonts w:ascii="Times New Roman" w:hAnsi="Times New Roman" w:cs="Times New Roman"/>
          <w:bCs/>
        </w:rPr>
        <w:t>rozbielonych kolorach szarości, beżu, brązu i odcieniach bieli</w:t>
      </w:r>
      <w:r w:rsidRPr="00785B93">
        <w:rPr>
          <w:rFonts w:ascii="Times New Roman" w:hAnsi="Times New Roman" w:cs="Times New Roman"/>
          <w:bCs/>
        </w:rPr>
        <w:t>;</w:t>
      </w:r>
    </w:p>
    <w:p w14:paraId="2E47E2F7" w14:textId="77777777" w:rsidR="00330016" w:rsidRPr="00785B93" w:rsidRDefault="00330016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785B93">
        <w:rPr>
          <w:rFonts w:ascii="Times New Roman" w:hAnsi="Times New Roman" w:cs="Times New Roman"/>
        </w:rPr>
        <w:t xml:space="preserve">ustala </w:t>
      </w:r>
      <w:r w:rsidR="00AE76B9" w:rsidRPr="00785B93">
        <w:rPr>
          <w:rFonts w:ascii="Times New Roman" w:hAnsi="Times New Roman" w:cs="Times New Roman"/>
          <w:bCs/>
        </w:rPr>
        <w:t>się następujące gabaryty, usytuowanie, kolorystykę i pokrycie dachu dla bu</w:t>
      </w:r>
      <w:r w:rsidR="00C8460C" w:rsidRPr="00785B93">
        <w:rPr>
          <w:rFonts w:ascii="Times New Roman" w:hAnsi="Times New Roman" w:cs="Times New Roman"/>
          <w:bCs/>
        </w:rPr>
        <w:t xml:space="preserve">dynków </w:t>
      </w:r>
      <w:r w:rsidR="007221BF" w:rsidRPr="00785B93">
        <w:rPr>
          <w:rFonts w:ascii="Times New Roman" w:hAnsi="Times New Roman" w:cs="Times New Roman"/>
          <w:bCs/>
        </w:rPr>
        <w:t>gospodarczych</w:t>
      </w:r>
      <w:r w:rsidR="000D1330" w:rsidRPr="00785B93">
        <w:rPr>
          <w:rFonts w:ascii="Times New Roman" w:hAnsi="Times New Roman" w:cs="Times New Roman"/>
          <w:bCs/>
        </w:rPr>
        <w:t xml:space="preserve"> i garażowych</w:t>
      </w:r>
      <w:r w:rsidR="00AE76B9" w:rsidRPr="00785B93">
        <w:rPr>
          <w:rFonts w:ascii="Times New Roman" w:hAnsi="Times New Roman" w:cs="Times New Roman"/>
          <w:bCs/>
        </w:rPr>
        <w:t>:</w:t>
      </w:r>
    </w:p>
    <w:p w14:paraId="16DAF447" w14:textId="77777777" w:rsidR="00330016" w:rsidRPr="00266F17" w:rsidRDefault="00330016" w:rsidP="00CC38E6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266F17">
        <w:rPr>
          <w:rFonts w:ascii="Times New Roman" w:hAnsi="Times New Roman" w:cs="Times New Roman"/>
          <w:bCs/>
        </w:rPr>
        <w:t xml:space="preserve">maksymalna </w:t>
      </w:r>
      <w:r w:rsidR="00AE76B9" w:rsidRPr="00266F17">
        <w:rPr>
          <w:rFonts w:ascii="Times New Roman" w:hAnsi="Times New Roman" w:cs="Times New Roman"/>
          <w:bCs/>
        </w:rPr>
        <w:t xml:space="preserve">wysokość zabudowy – </w:t>
      </w:r>
      <w:r w:rsidR="00785B93" w:rsidRPr="00266F17">
        <w:rPr>
          <w:rFonts w:ascii="Times New Roman" w:hAnsi="Times New Roman" w:cs="Times New Roman"/>
          <w:bCs/>
        </w:rPr>
        <w:t>8</w:t>
      </w:r>
      <w:r w:rsidR="00AE76B9" w:rsidRPr="00266F17">
        <w:rPr>
          <w:rFonts w:ascii="Times New Roman" w:hAnsi="Times New Roman" w:cs="Times New Roman"/>
          <w:bCs/>
        </w:rPr>
        <w:t>,0 m,</w:t>
      </w:r>
    </w:p>
    <w:p w14:paraId="68D9F366" w14:textId="77777777" w:rsidR="00330016" w:rsidRPr="00266F17" w:rsidRDefault="00330016" w:rsidP="00CC38E6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266F17">
        <w:rPr>
          <w:rFonts w:ascii="Times New Roman" w:hAnsi="Times New Roman" w:cs="Times New Roman"/>
          <w:shd w:val="clear" w:color="auto" w:fill="FFFFFF"/>
        </w:rPr>
        <w:t xml:space="preserve">usytuowanie </w:t>
      </w:r>
      <w:r w:rsidR="00AE76B9" w:rsidRPr="00266F17">
        <w:rPr>
          <w:rFonts w:ascii="Times New Roman" w:hAnsi="Times New Roman" w:cs="Times New Roman"/>
          <w:bCs/>
        </w:rPr>
        <w:t xml:space="preserve">głównych kalenic budynków – </w:t>
      </w:r>
      <w:r w:rsidR="00785B93" w:rsidRPr="00266F17">
        <w:rPr>
          <w:rFonts w:ascii="Times New Roman" w:hAnsi="Times New Roman" w:cs="Times New Roman"/>
          <w:bCs/>
        </w:rPr>
        <w:t>nie ustala się;</w:t>
      </w:r>
    </w:p>
    <w:p w14:paraId="0C5B8552" w14:textId="77777777" w:rsidR="00330016" w:rsidRPr="00266F17" w:rsidRDefault="00330016" w:rsidP="00CC38E6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266F17">
        <w:rPr>
          <w:rFonts w:ascii="Times New Roman" w:hAnsi="Times New Roman" w:cs="Times New Roman"/>
          <w:bCs/>
          <w:shd w:val="clear" w:color="auto" w:fill="FFFFFF"/>
        </w:rPr>
        <w:t xml:space="preserve">dachy </w:t>
      </w:r>
      <w:r w:rsidR="00785B93" w:rsidRPr="00266F17">
        <w:rPr>
          <w:rFonts w:ascii="Times New Roman" w:hAnsi="Times New Roman" w:cs="Times New Roman"/>
          <w:bCs/>
          <w:shd w:val="clear" w:color="auto" w:fill="FFFFFF"/>
        </w:rPr>
        <w:t xml:space="preserve">jednospadowe, </w:t>
      </w:r>
      <w:r w:rsidR="00AE76B9" w:rsidRPr="00266F17">
        <w:rPr>
          <w:rFonts w:ascii="Times New Roman" w:hAnsi="Times New Roman" w:cs="Times New Roman"/>
          <w:bCs/>
        </w:rPr>
        <w:t xml:space="preserve">dwuspadowe lub wielospadowe o kącie nachylenia połaci dachowych </w:t>
      </w:r>
      <w:r w:rsidR="00266F17" w:rsidRPr="00266F17">
        <w:rPr>
          <w:rFonts w:ascii="Times New Roman" w:hAnsi="Times New Roman" w:cs="Times New Roman"/>
          <w:bCs/>
        </w:rPr>
        <w:t>do 40</w:t>
      </w:r>
      <w:r w:rsidR="00AE76B9" w:rsidRPr="00266F17">
        <w:rPr>
          <w:rFonts w:ascii="Times New Roman" w:hAnsi="Times New Roman" w:cs="Times New Roman"/>
          <w:bCs/>
        </w:rPr>
        <w:t>º, kryte dachówką</w:t>
      </w:r>
      <w:r w:rsidR="00785B93" w:rsidRPr="00266F17">
        <w:rPr>
          <w:rFonts w:ascii="Times New Roman" w:hAnsi="Times New Roman" w:cs="Times New Roman"/>
          <w:bCs/>
        </w:rPr>
        <w:t xml:space="preserve"> ceramiczną</w:t>
      </w:r>
      <w:r w:rsidR="00AE76B9" w:rsidRPr="00266F17">
        <w:rPr>
          <w:rFonts w:ascii="Times New Roman" w:hAnsi="Times New Roman" w:cs="Times New Roman"/>
          <w:bCs/>
        </w:rPr>
        <w:t>,</w:t>
      </w:r>
      <w:r w:rsidR="00785B93" w:rsidRPr="00266F17">
        <w:rPr>
          <w:rFonts w:ascii="Times New Roman" w:hAnsi="Times New Roman" w:cs="Times New Roman"/>
          <w:bCs/>
        </w:rPr>
        <w:t xml:space="preserve"> cementową,</w:t>
      </w:r>
      <w:r w:rsidR="00AE76B9" w:rsidRPr="00266F17">
        <w:rPr>
          <w:rFonts w:ascii="Times New Roman" w:hAnsi="Times New Roman" w:cs="Times New Roman"/>
          <w:bCs/>
        </w:rPr>
        <w:t xml:space="preserve"> </w:t>
      </w:r>
      <w:r w:rsidR="00266F17" w:rsidRPr="00266F17">
        <w:rPr>
          <w:rFonts w:ascii="Times New Roman" w:hAnsi="Times New Roman" w:cs="Times New Roman"/>
          <w:bCs/>
        </w:rPr>
        <w:t xml:space="preserve">materiałem dachówkopodobnym, </w:t>
      </w:r>
      <w:r w:rsidR="00AE76B9" w:rsidRPr="00266F17">
        <w:rPr>
          <w:rFonts w:ascii="Times New Roman" w:hAnsi="Times New Roman" w:cs="Times New Roman"/>
          <w:bCs/>
        </w:rPr>
        <w:t>blachodachówką</w:t>
      </w:r>
      <w:r w:rsidR="00266F17" w:rsidRPr="00266F17">
        <w:rPr>
          <w:rFonts w:ascii="Times New Roman" w:hAnsi="Times New Roman" w:cs="Times New Roman"/>
          <w:bCs/>
        </w:rPr>
        <w:t xml:space="preserve">, blachą, płytami warstwowymi </w:t>
      </w:r>
      <w:r w:rsidR="00AE76B9" w:rsidRPr="00266F17">
        <w:rPr>
          <w:rFonts w:ascii="Times New Roman" w:hAnsi="Times New Roman" w:cs="Times New Roman"/>
          <w:bCs/>
        </w:rPr>
        <w:t>w odcieniach koloru czerwonego, brązowego, szarego,</w:t>
      </w:r>
    </w:p>
    <w:p w14:paraId="2E165888" w14:textId="77777777" w:rsidR="00330016" w:rsidRPr="00662875" w:rsidRDefault="00266F17" w:rsidP="00CC38E6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FF0000"/>
        </w:rPr>
      </w:pPr>
      <w:r w:rsidRPr="00785B93">
        <w:rPr>
          <w:rFonts w:ascii="Times New Roman" w:hAnsi="Times New Roman" w:cs="Times New Roman"/>
          <w:bCs/>
        </w:rPr>
        <w:t xml:space="preserve">w elewacjach stosować materiały takie </w:t>
      </w:r>
      <w:r w:rsidRPr="00266F17">
        <w:rPr>
          <w:rFonts w:ascii="Times New Roman" w:hAnsi="Times New Roman" w:cs="Times New Roman"/>
          <w:bCs/>
        </w:rPr>
        <w:t>jak: cegła, kamień, drewno, panele, kasetony, płyty warstwowe z tworzyw sztucznych, blacha, szkło w kolorach stonowanych, w tym rozbielonych kolorach szarości, beżu, brązu i odcieniach bieli</w:t>
      </w:r>
      <w:r w:rsidR="00DB26A5" w:rsidRPr="00266F17">
        <w:rPr>
          <w:rFonts w:ascii="Times New Roman" w:hAnsi="Times New Roman" w:cs="Times New Roman"/>
          <w:bCs/>
        </w:rPr>
        <w:t>;</w:t>
      </w:r>
    </w:p>
    <w:p w14:paraId="2A4F26A9" w14:textId="77777777" w:rsidR="00330016" w:rsidRPr="003C7374" w:rsidRDefault="00330016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C7374">
        <w:rPr>
          <w:rFonts w:ascii="Times New Roman" w:hAnsi="Times New Roman" w:cs="Times New Roman"/>
        </w:rPr>
        <w:t xml:space="preserve">ustala </w:t>
      </w:r>
      <w:r w:rsidR="00AE76B9" w:rsidRPr="003C7374">
        <w:rPr>
          <w:rFonts w:ascii="Times New Roman" w:hAnsi="Times New Roman" w:cs="Times New Roman"/>
        </w:rPr>
        <w:t>się następujące gabaryty, usytuowanie, koloryst</w:t>
      </w:r>
      <w:r w:rsidR="00802B37" w:rsidRPr="003C7374">
        <w:rPr>
          <w:rFonts w:ascii="Times New Roman" w:hAnsi="Times New Roman" w:cs="Times New Roman"/>
        </w:rPr>
        <w:t>ykę i pokrycie dachu dla wiaty</w:t>
      </w:r>
      <w:r w:rsidR="00AE76B9" w:rsidRPr="003C7374">
        <w:rPr>
          <w:rFonts w:ascii="Times New Roman" w:hAnsi="Times New Roman" w:cs="Times New Roman"/>
        </w:rPr>
        <w:t>:</w:t>
      </w:r>
    </w:p>
    <w:p w14:paraId="398ADF49" w14:textId="77777777" w:rsidR="00330016" w:rsidRPr="003C7374" w:rsidRDefault="00330016" w:rsidP="00CC38E6">
      <w:pPr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3C7374">
        <w:rPr>
          <w:rFonts w:ascii="Times New Roman" w:hAnsi="Times New Roman" w:cs="Times New Roman"/>
          <w:bCs/>
        </w:rPr>
        <w:t xml:space="preserve">maksymalna </w:t>
      </w:r>
      <w:r w:rsidR="00AE76B9" w:rsidRPr="003C7374">
        <w:rPr>
          <w:rFonts w:ascii="Times New Roman" w:hAnsi="Times New Roman" w:cs="Times New Roman"/>
          <w:bCs/>
        </w:rPr>
        <w:t xml:space="preserve">wysokość zabudowy </w:t>
      </w:r>
      <w:r w:rsidR="00AE76B9" w:rsidRPr="003C7374">
        <w:rPr>
          <w:rFonts w:ascii="Times New Roman" w:hAnsi="Times New Roman" w:cs="Times New Roman"/>
        </w:rPr>
        <w:t xml:space="preserve">- </w:t>
      </w:r>
      <w:r w:rsidR="003C7374" w:rsidRPr="003C7374">
        <w:rPr>
          <w:rFonts w:ascii="Times New Roman" w:hAnsi="Times New Roman" w:cs="Times New Roman"/>
        </w:rPr>
        <w:t>8</w:t>
      </w:r>
      <w:r w:rsidR="00AE76B9" w:rsidRPr="003C7374">
        <w:rPr>
          <w:rFonts w:ascii="Times New Roman" w:hAnsi="Times New Roman" w:cs="Times New Roman"/>
        </w:rPr>
        <w:t>,0 m,</w:t>
      </w:r>
    </w:p>
    <w:p w14:paraId="1FA4CEB6" w14:textId="77777777" w:rsidR="00330016" w:rsidRPr="003C7374" w:rsidRDefault="00330016" w:rsidP="00CC38E6">
      <w:pPr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3C7374">
        <w:rPr>
          <w:rFonts w:ascii="Times New Roman" w:hAnsi="Times New Roman" w:cs="Times New Roman"/>
          <w:bCs/>
        </w:rPr>
        <w:t>dachy</w:t>
      </w:r>
      <w:r w:rsidR="003C7374" w:rsidRPr="003C7374">
        <w:rPr>
          <w:rFonts w:ascii="Times New Roman" w:hAnsi="Times New Roman" w:cs="Times New Roman"/>
          <w:bCs/>
        </w:rPr>
        <w:t xml:space="preserve"> jednospadowe,</w:t>
      </w:r>
      <w:r w:rsidRPr="003C7374">
        <w:rPr>
          <w:rFonts w:ascii="Times New Roman" w:hAnsi="Times New Roman" w:cs="Times New Roman"/>
          <w:bCs/>
        </w:rPr>
        <w:t xml:space="preserve"> </w:t>
      </w:r>
      <w:r w:rsidR="00AE76B9" w:rsidRPr="003C7374">
        <w:rPr>
          <w:rFonts w:ascii="Times New Roman" w:hAnsi="Times New Roman" w:cs="Times New Roman"/>
          <w:shd w:val="clear" w:color="auto" w:fill="FFFFFF"/>
        </w:rPr>
        <w:t xml:space="preserve">dwuspadowe lub wielospadowe o kącie nachylenia połaci dachowych od </w:t>
      </w:r>
      <w:r w:rsidR="003C7374" w:rsidRPr="003C7374">
        <w:rPr>
          <w:rFonts w:ascii="Times New Roman" w:hAnsi="Times New Roman" w:cs="Times New Roman"/>
          <w:shd w:val="clear" w:color="auto" w:fill="FFFFFF"/>
        </w:rPr>
        <w:t>3</w:t>
      </w:r>
      <w:r w:rsidR="00AE76B9" w:rsidRPr="003C7374">
        <w:rPr>
          <w:rFonts w:ascii="Times New Roman" w:hAnsi="Times New Roman" w:cs="Times New Roman"/>
          <w:shd w:val="clear" w:color="auto" w:fill="FFFFFF"/>
        </w:rPr>
        <w:t xml:space="preserve">º do 45º, </w:t>
      </w:r>
      <w:r w:rsidR="00AE76B9" w:rsidRPr="003C7374">
        <w:rPr>
          <w:rFonts w:ascii="Times New Roman" w:hAnsi="Times New Roman" w:cs="Times New Roman"/>
          <w:bCs/>
        </w:rPr>
        <w:t>kryte dachówką, blachodachówką lub gontem bitumicznym w odcieniach koloru</w:t>
      </w:r>
      <w:r w:rsidR="00DB26A5" w:rsidRPr="003C7374">
        <w:rPr>
          <w:rFonts w:ascii="Times New Roman" w:hAnsi="Times New Roman" w:cs="Times New Roman"/>
          <w:bCs/>
        </w:rPr>
        <w:t xml:space="preserve"> czerwonego, brązowego, szarego;</w:t>
      </w:r>
    </w:p>
    <w:p w14:paraId="109AD1C5" w14:textId="77777777" w:rsidR="001D5359" w:rsidRPr="00BF6C25" w:rsidRDefault="001D5359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98664B">
        <w:rPr>
          <w:rFonts w:ascii="Times New Roman" w:hAnsi="Times New Roman" w:cs="Times New Roman"/>
          <w:bCs/>
          <w:iCs/>
        </w:rPr>
        <w:t xml:space="preserve">ustala się wysokość obiektów budowlanych i urządzeń technicznych służących do produkcji </w:t>
      </w:r>
      <w:r w:rsidRPr="00BF6C25">
        <w:rPr>
          <w:rFonts w:ascii="Times New Roman" w:hAnsi="Times New Roman" w:cs="Times New Roman"/>
          <w:bCs/>
          <w:iCs/>
        </w:rPr>
        <w:t>energii</w:t>
      </w:r>
      <w:r w:rsidR="00E87028" w:rsidRPr="00BF6C25">
        <w:rPr>
          <w:rFonts w:ascii="Times New Roman" w:hAnsi="Times New Roman" w:cs="Times New Roman"/>
          <w:bCs/>
          <w:iCs/>
        </w:rPr>
        <w:t xml:space="preserve"> z odnawialnych źródeł energii, w tym</w:t>
      </w:r>
      <w:r w:rsidRPr="00BF6C25">
        <w:rPr>
          <w:rFonts w:ascii="Times New Roman" w:hAnsi="Times New Roman" w:cs="Times New Roman"/>
          <w:bCs/>
          <w:iCs/>
        </w:rPr>
        <w:t xml:space="preserve"> konstrukcji z modułami fotowoltaicznymi</w:t>
      </w:r>
      <w:r w:rsidR="00E87028" w:rsidRPr="00BF6C25">
        <w:rPr>
          <w:rFonts w:ascii="Times New Roman" w:hAnsi="Times New Roman" w:cs="Times New Roman"/>
          <w:bCs/>
          <w:iCs/>
        </w:rPr>
        <w:t xml:space="preserve"> i magazynów energii</w:t>
      </w:r>
      <w:r w:rsidR="005A4081" w:rsidRPr="00BF6C25">
        <w:rPr>
          <w:rFonts w:ascii="Times New Roman" w:hAnsi="Times New Roman" w:cs="Times New Roman"/>
          <w:bCs/>
          <w:iCs/>
        </w:rPr>
        <w:t xml:space="preserve"> – nie wyżej niż 4</w:t>
      </w:r>
      <w:r w:rsidRPr="00BF6C25">
        <w:rPr>
          <w:rFonts w:ascii="Times New Roman" w:hAnsi="Times New Roman" w:cs="Times New Roman"/>
          <w:bCs/>
          <w:iCs/>
        </w:rPr>
        <w:t>,0 m;</w:t>
      </w:r>
    </w:p>
    <w:p w14:paraId="1E6E2824" w14:textId="77777777" w:rsidR="001D5359" w:rsidRPr="00BF6C25" w:rsidRDefault="001D5359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BF6C25">
        <w:rPr>
          <w:rFonts w:ascii="Times New Roman" w:hAnsi="Times New Roman" w:cs="Times New Roman"/>
          <w:bCs/>
          <w:iCs/>
        </w:rPr>
        <w:t xml:space="preserve">ustala się wysokość stacji transformatorowych – nie wyżej niż </w:t>
      </w:r>
      <w:r w:rsidR="00BF6C25" w:rsidRPr="00BF6C25">
        <w:rPr>
          <w:rFonts w:ascii="Times New Roman" w:hAnsi="Times New Roman" w:cs="Times New Roman"/>
          <w:bCs/>
          <w:iCs/>
        </w:rPr>
        <w:t>15</w:t>
      </w:r>
      <w:r w:rsidRPr="00BF6C25">
        <w:rPr>
          <w:rFonts w:ascii="Times New Roman" w:hAnsi="Times New Roman" w:cs="Times New Roman"/>
          <w:bCs/>
          <w:iCs/>
        </w:rPr>
        <w:t>,0 m;</w:t>
      </w:r>
    </w:p>
    <w:p w14:paraId="0306C20D" w14:textId="77777777" w:rsidR="00330016" w:rsidRPr="00BF6C25" w:rsidRDefault="00330016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BF6C25">
        <w:rPr>
          <w:rFonts w:ascii="Times New Roman" w:hAnsi="Times New Roman" w:cs="Times New Roman"/>
          <w:bCs/>
        </w:rPr>
        <w:t xml:space="preserve">ustala </w:t>
      </w:r>
      <w:r w:rsidR="00AE76B9" w:rsidRPr="00BF6C25">
        <w:rPr>
          <w:rFonts w:ascii="Times New Roman" w:hAnsi="Times New Roman" w:cs="Times New Roman"/>
          <w:bCs/>
        </w:rPr>
        <w:t>się maksymalną wysokość zabudowy pozostałych obiektów budowlanych - 1</w:t>
      </w:r>
      <w:r w:rsidR="00BF6C25" w:rsidRPr="00BF6C25">
        <w:rPr>
          <w:rFonts w:ascii="Times New Roman" w:hAnsi="Times New Roman" w:cs="Times New Roman"/>
          <w:bCs/>
        </w:rPr>
        <w:t>5</w:t>
      </w:r>
      <w:r w:rsidR="00AE76B9" w:rsidRPr="00BF6C25">
        <w:rPr>
          <w:rFonts w:ascii="Times New Roman" w:hAnsi="Times New Roman" w:cs="Times New Roman"/>
          <w:bCs/>
        </w:rPr>
        <w:t>,0 m;</w:t>
      </w:r>
    </w:p>
    <w:p w14:paraId="354F1F73" w14:textId="77777777" w:rsidR="00F67C5F" w:rsidRPr="00BF6C25" w:rsidRDefault="00F67C5F" w:rsidP="00F01AF1">
      <w:pPr>
        <w:numPr>
          <w:ilvl w:val="1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BF6C25">
        <w:rPr>
          <w:rFonts w:ascii="Times New Roman" w:hAnsi="Times New Roman" w:cs="Times New Roman"/>
          <w:bCs/>
        </w:rPr>
        <w:t xml:space="preserve">ustala się minimalną powierzchnię działki budowlanej – </w:t>
      </w:r>
      <w:r w:rsidR="000D1330" w:rsidRPr="00BF6C25">
        <w:rPr>
          <w:rFonts w:ascii="Times New Roman" w:hAnsi="Times New Roman" w:cs="Times New Roman"/>
          <w:bCs/>
        </w:rPr>
        <w:t>5</w:t>
      </w:r>
      <w:r w:rsidRPr="00BF6C25">
        <w:rPr>
          <w:rFonts w:ascii="Times New Roman" w:hAnsi="Times New Roman" w:cs="Times New Roman"/>
          <w:bCs/>
        </w:rPr>
        <w:t>000 m</w:t>
      </w:r>
      <w:r w:rsidRPr="00BF6C25">
        <w:rPr>
          <w:rFonts w:ascii="Times New Roman" w:hAnsi="Times New Roman" w:cs="Times New Roman"/>
          <w:bCs/>
          <w:vertAlign w:val="superscript"/>
        </w:rPr>
        <w:t>2</w:t>
      </w:r>
      <w:r w:rsidRPr="00BF6C25">
        <w:rPr>
          <w:rFonts w:ascii="Times New Roman" w:hAnsi="Times New Roman" w:cs="Times New Roman"/>
          <w:bCs/>
        </w:rPr>
        <w:t xml:space="preserve">. </w:t>
      </w:r>
    </w:p>
    <w:p w14:paraId="3776577F" w14:textId="77777777" w:rsidR="00D67CC3" w:rsidRPr="00BF6C25" w:rsidRDefault="00D67CC3" w:rsidP="00D67CC3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/>
        </w:rPr>
        <w:t>§ 1</w:t>
      </w:r>
      <w:r w:rsidR="00613DBB">
        <w:rPr>
          <w:rFonts w:ascii="Times New Roman" w:hAnsi="Times New Roman" w:cs="Times New Roman"/>
          <w:b/>
        </w:rPr>
        <w:t>4</w:t>
      </w:r>
      <w:r w:rsidRPr="00BF6C25">
        <w:rPr>
          <w:rFonts w:ascii="Times New Roman" w:hAnsi="Times New Roman" w:cs="Times New Roman"/>
          <w:b/>
        </w:rPr>
        <w:t>.</w:t>
      </w:r>
      <w:r w:rsidRPr="00BF6C25">
        <w:rPr>
          <w:rFonts w:ascii="Times New Roman" w:hAnsi="Times New Roman" w:cs="Times New Roman"/>
        </w:rPr>
        <w:t xml:space="preserve"> </w:t>
      </w:r>
      <w:r w:rsidRPr="00BF6C25">
        <w:rPr>
          <w:rFonts w:ascii="Times New Roman" w:hAnsi="Times New Roman" w:cs="Times New Roman"/>
          <w:bCs/>
        </w:rPr>
        <w:t>Ustalenia dotyczące zasad kształtowania zabudowy oraz wskaźniki zagospodarowania teren</w:t>
      </w:r>
      <w:r w:rsidR="003271A0" w:rsidRPr="00BF6C25">
        <w:rPr>
          <w:rFonts w:ascii="Times New Roman" w:hAnsi="Times New Roman" w:cs="Times New Roman"/>
          <w:bCs/>
        </w:rPr>
        <w:t>u</w:t>
      </w:r>
      <w:r w:rsidRPr="00BF6C25">
        <w:rPr>
          <w:rFonts w:ascii="Times New Roman" w:hAnsi="Times New Roman" w:cs="Times New Roman"/>
          <w:bCs/>
        </w:rPr>
        <w:t xml:space="preserve"> oznaczon</w:t>
      </w:r>
      <w:r w:rsidR="001D5359" w:rsidRPr="00BF6C25">
        <w:rPr>
          <w:rFonts w:ascii="Times New Roman" w:hAnsi="Times New Roman" w:cs="Times New Roman"/>
          <w:bCs/>
        </w:rPr>
        <w:t>ego</w:t>
      </w:r>
      <w:r w:rsidRPr="00BF6C25">
        <w:rPr>
          <w:rFonts w:ascii="Times New Roman" w:hAnsi="Times New Roman" w:cs="Times New Roman"/>
          <w:bCs/>
        </w:rPr>
        <w:t xml:space="preserve"> w planie symbol</w:t>
      </w:r>
      <w:r w:rsidR="001D5359" w:rsidRPr="00BF6C25">
        <w:rPr>
          <w:rFonts w:ascii="Times New Roman" w:hAnsi="Times New Roman" w:cs="Times New Roman"/>
          <w:bCs/>
        </w:rPr>
        <w:t>em K</w:t>
      </w:r>
      <w:r w:rsidR="00613DBB">
        <w:rPr>
          <w:rFonts w:ascii="Times New Roman" w:hAnsi="Times New Roman" w:cs="Times New Roman"/>
          <w:bCs/>
        </w:rPr>
        <w:t>R</w:t>
      </w:r>
    </w:p>
    <w:p w14:paraId="52077003" w14:textId="77777777" w:rsidR="00D67CC3" w:rsidRPr="00BF6C25" w:rsidRDefault="00D67CC3" w:rsidP="003A227A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>1. Ustala się zasady kształtowania zabudowy oraz parametry i wskaźniki zagospodarowania teren</w:t>
      </w:r>
      <w:r w:rsidR="003271A0" w:rsidRPr="00BF6C25">
        <w:rPr>
          <w:rFonts w:ascii="Times New Roman" w:hAnsi="Times New Roman" w:cs="Times New Roman"/>
          <w:bCs/>
        </w:rPr>
        <w:t>u</w:t>
      </w:r>
      <w:r w:rsidRPr="00BF6C25">
        <w:rPr>
          <w:rFonts w:ascii="Times New Roman" w:hAnsi="Times New Roman" w:cs="Times New Roman"/>
          <w:bCs/>
        </w:rPr>
        <w:t xml:space="preserve"> oznaczon</w:t>
      </w:r>
      <w:r w:rsidR="003271A0" w:rsidRPr="00BF6C25">
        <w:rPr>
          <w:rFonts w:ascii="Times New Roman" w:hAnsi="Times New Roman" w:cs="Times New Roman"/>
          <w:bCs/>
        </w:rPr>
        <w:t>ego</w:t>
      </w:r>
      <w:r w:rsidRPr="00BF6C25">
        <w:rPr>
          <w:rFonts w:ascii="Times New Roman" w:hAnsi="Times New Roman" w:cs="Times New Roman"/>
          <w:bCs/>
        </w:rPr>
        <w:t xml:space="preserve"> w planie symbol</w:t>
      </w:r>
      <w:r w:rsidR="003271A0" w:rsidRPr="00BF6C25">
        <w:rPr>
          <w:rFonts w:ascii="Times New Roman" w:hAnsi="Times New Roman" w:cs="Times New Roman"/>
          <w:bCs/>
        </w:rPr>
        <w:t>em</w:t>
      </w:r>
      <w:r w:rsidRPr="00BF6C25">
        <w:rPr>
          <w:rFonts w:ascii="Times New Roman" w:hAnsi="Times New Roman" w:cs="Times New Roman"/>
          <w:b/>
          <w:bCs/>
        </w:rPr>
        <w:t xml:space="preserve"> </w:t>
      </w:r>
      <w:r w:rsidR="003271A0" w:rsidRPr="00BF6C25">
        <w:rPr>
          <w:rFonts w:ascii="Times New Roman" w:hAnsi="Times New Roman" w:cs="Times New Roman"/>
          <w:bCs/>
        </w:rPr>
        <w:t>1</w:t>
      </w:r>
      <w:r w:rsidR="00613DBB">
        <w:rPr>
          <w:rFonts w:ascii="Times New Roman" w:hAnsi="Times New Roman" w:cs="Times New Roman"/>
          <w:bCs/>
        </w:rPr>
        <w:t>KR</w:t>
      </w:r>
      <w:r w:rsidRPr="00BF6C25">
        <w:rPr>
          <w:rFonts w:ascii="Times New Roman" w:hAnsi="Times New Roman" w:cs="Times New Roman"/>
          <w:bCs/>
        </w:rPr>
        <w:t xml:space="preserve">: </w:t>
      </w:r>
    </w:p>
    <w:p w14:paraId="02610ADF" w14:textId="77777777" w:rsidR="00D67CC3" w:rsidRPr="00BF6C25" w:rsidRDefault="00D67CC3" w:rsidP="003A227A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>przeznaczenie teren</w:t>
      </w:r>
      <w:r w:rsidR="003271A0" w:rsidRPr="00BF6C25">
        <w:rPr>
          <w:rFonts w:ascii="Times New Roman" w:hAnsi="Times New Roman" w:cs="Times New Roman"/>
          <w:bCs/>
        </w:rPr>
        <w:t>u</w:t>
      </w:r>
      <w:r w:rsidRPr="00BF6C25">
        <w:rPr>
          <w:rFonts w:ascii="Times New Roman" w:hAnsi="Times New Roman" w:cs="Times New Roman"/>
          <w:bCs/>
        </w:rPr>
        <w:t xml:space="preserve"> – teren </w:t>
      </w:r>
      <w:r w:rsidR="00613DBB">
        <w:rPr>
          <w:rFonts w:ascii="Times New Roman" w:hAnsi="Times New Roman" w:cs="Times New Roman"/>
          <w:bCs/>
        </w:rPr>
        <w:t>komunikacji drogowej wewnętrznej</w:t>
      </w:r>
      <w:r w:rsidR="003271A0" w:rsidRPr="00BF6C25">
        <w:rPr>
          <w:rFonts w:ascii="Times New Roman" w:hAnsi="Times New Roman" w:cs="Times New Roman"/>
          <w:bCs/>
        </w:rPr>
        <w:t>;</w:t>
      </w:r>
    </w:p>
    <w:p w14:paraId="5FEAB014" w14:textId="77777777" w:rsidR="00D67CC3" w:rsidRPr="00BF6C25" w:rsidRDefault="00D67CC3" w:rsidP="003A227A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>w ramach przeznaczenia terenów dopuszcza się dodatkowo lokalizację:</w:t>
      </w:r>
    </w:p>
    <w:p w14:paraId="4971C968" w14:textId="77777777" w:rsidR="00D67CC3" w:rsidRPr="00BF6C25" w:rsidRDefault="001D5359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>sieci i urządzeń infrastruktury technicznej,</w:t>
      </w:r>
    </w:p>
    <w:p w14:paraId="2D4878F8" w14:textId="77777777" w:rsidR="003271A0" w:rsidRPr="00BF6C25" w:rsidRDefault="001D5359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>chodników;</w:t>
      </w:r>
    </w:p>
    <w:p w14:paraId="505581EF" w14:textId="77777777" w:rsidR="00BF6C25" w:rsidRPr="00BF6C25" w:rsidRDefault="006105BE" w:rsidP="00CC38E6">
      <w:pPr>
        <w:numPr>
          <w:ilvl w:val="2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zatok postojowych</w:t>
      </w:r>
      <w:r w:rsidR="00BF6C25" w:rsidRPr="00BF6C25">
        <w:rPr>
          <w:rFonts w:ascii="Times New Roman" w:hAnsi="Times New Roman" w:cs="Times New Roman"/>
          <w:bCs/>
        </w:rPr>
        <w:t>;</w:t>
      </w:r>
    </w:p>
    <w:p w14:paraId="7B667E5E" w14:textId="77777777" w:rsidR="00D67CC3" w:rsidRDefault="00D67CC3" w:rsidP="003A227A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</w:rPr>
        <w:t xml:space="preserve">ustala </w:t>
      </w:r>
      <w:r w:rsidRPr="00BF6C25">
        <w:rPr>
          <w:rFonts w:ascii="Times New Roman" w:hAnsi="Times New Roman" w:cs="Times New Roman"/>
          <w:bCs/>
        </w:rPr>
        <w:t xml:space="preserve">się </w:t>
      </w:r>
      <w:r w:rsidR="001D5359" w:rsidRPr="00BF6C25">
        <w:rPr>
          <w:rFonts w:ascii="Times New Roman" w:hAnsi="Times New Roman" w:cs="Times New Roman"/>
          <w:bCs/>
        </w:rPr>
        <w:t>szerokość w liniach rozgraniczających terenu oz</w:t>
      </w:r>
      <w:r w:rsidR="00613DBB">
        <w:rPr>
          <w:rFonts w:ascii="Times New Roman" w:hAnsi="Times New Roman" w:cs="Times New Roman"/>
          <w:bCs/>
        </w:rPr>
        <w:t>naczonego w planie symbolem 1KR</w:t>
      </w:r>
      <w:r w:rsidR="001D5359" w:rsidRPr="00BF6C25">
        <w:rPr>
          <w:rFonts w:ascii="Times New Roman" w:hAnsi="Times New Roman" w:cs="Times New Roman"/>
          <w:bCs/>
        </w:rPr>
        <w:t xml:space="preserve"> – 12,0 m, zgodnie z </w:t>
      </w:r>
      <w:r w:rsidR="00484449">
        <w:rPr>
          <w:rFonts w:ascii="Times New Roman" w:hAnsi="Times New Roman" w:cs="Times New Roman"/>
          <w:bCs/>
        </w:rPr>
        <w:t>rysunkiem</w:t>
      </w:r>
      <w:r w:rsidR="001D5359" w:rsidRPr="00BF6C25">
        <w:rPr>
          <w:rFonts w:ascii="Times New Roman" w:hAnsi="Times New Roman" w:cs="Times New Roman"/>
          <w:bCs/>
        </w:rPr>
        <w:t xml:space="preserve"> planu;</w:t>
      </w:r>
    </w:p>
    <w:p w14:paraId="260AE678" w14:textId="77777777" w:rsidR="00C90DF5" w:rsidRDefault="00C90DF5" w:rsidP="003A227A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liniach rozgraniczających terenu projektuje się plac do zawracania pojazdów o parametrach zgodnych z rysunkiem planu;</w:t>
      </w:r>
    </w:p>
    <w:p w14:paraId="0B384910" w14:textId="77777777" w:rsidR="00893ACD" w:rsidRPr="00C90DF5" w:rsidRDefault="00893ACD" w:rsidP="003A227A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90DF5">
        <w:rPr>
          <w:rFonts w:ascii="Times New Roman" w:hAnsi="Times New Roman" w:cs="Times New Roman"/>
          <w:bCs/>
        </w:rPr>
        <w:t>ustala się, iż teren 1KR nie posiada powiązania komunikacyjnego z jezdnią dodatkową drogi krajowej S7, przebiegającej wzdłuż granicy planu (dz. ew. nr 116/36);</w:t>
      </w:r>
    </w:p>
    <w:p w14:paraId="09579886" w14:textId="77777777" w:rsidR="00D67CC3" w:rsidRPr="00BF6C25" w:rsidRDefault="00D67CC3" w:rsidP="003A227A">
      <w:pPr>
        <w:pStyle w:val="MICHAL10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F6C25">
        <w:rPr>
          <w:rFonts w:ascii="Times New Roman" w:hAnsi="Times New Roman" w:cs="Times New Roman"/>
        </w:rPr>
        <w:t xml:space="preserve">ustala </w:t>
      </w:r>
      <w:r w:rsidRPr="00BF6C25">
        <w:rPr>
          <w:rFonts w:ascii="Times New Roman" w:hAnsi="Times New Roman" w:cs="Times New Roman"/>
          <w:bCs/>
        </w:rPr>
        <w:t xml:space="preserve">się </w:t>
      </w:r>
      <w:r w:rsidR="001D5359" w:rsidRPr="00BF6C25">
        <w:rPr>
          <w:rFonts w:ascii="Times New Roman" w:hAnsi="Times New Roman" w:cs="Times New Roman"/>
          <w:bCs/>
        </w:rPr>
        <w:t xml:space="preserve">maksymalną wysokość zabudowy </w:t>
      </w:r>
      <w:r w:rsidR="002E1353">
        <w:rPr>
          <w:rFonts w:ascii="Times New Roman" w:hAnsi="Times New Roman" w:cs="Times New Roman"/>
          <w:bCs/>
        </w:rPr>
        <w:t>obiektów budowlanych – 12</w:t>
      </w:r>
      <w:r w:rsidR="001D5359" w:rsidRPr="00BF6C25">
        <w:rPr>
          <w:rFonts w:ascii="Times New Roman" w:hAnsi="Times New Roman" w:cs="Times New Roman"/>
          <w:bCs/>
        </w:rPr>
        <w:t>,0 m</w:t>
      </w:r>
      <w:r w:rsidR="00BF6C25" w:rsidRPr="00BF6C25">
        <w:rPr>
          <w:rFonts w:ascii="Times New Roman" w:hAnsi="Times New Roman" w:cs="Times New Roman"/>
          <w:bCs/>
        </w:rPr>
        <w:t>.</w:t>
      </w:r>
    </w:p>
    <w:p w14:paraId="0082F884" w14:textId="77777777" w:rsidR="003F51A4" w:rsidRPr="00BF6C25" w:rsidRDefault="00EB7165" w:rsidP="00CC38E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/>
        </w:rPr>
        <w:t>§ 1</w:t>
      </w:r>
      <w:r w:rsidR="00613DBB">
        <w:rPr>
          <w:rFonts w:ascii="Times New Roman" w:hAnsi="Times New Roman" w:cs="Times New Roman"/>
          <w:b/>
        </w:rPr>
        <w:t>5</w:t>
      </w:r>
      <w:r w:rsidR="00A6530F" w:rsidRPr="00BF6C25">
        <w:rPr>
          <w:rFonts w:ascii="Times New Roman" w:hAnsi="Times New Roman" w:cs="Times New Roman"/>
          <w:b/>
        </w:rPr>
        <w:t>.</w:t>
      </w:r>
      <w:r w:rsidR="00A6530F" w:rsidRPr="00BF6C25">
        <w:rPr>
          <w:rFonts w:ascii="Times New Roman" w:hAnsi="Times New Roman" w:cs="Times New Roman"/>
        </w:rPr>
        <w:t xml:space="preserve"> </w:t>
      </w:r>
      <w:r w:rsidR="003F51A4" w:rsidRPr="00BF6C25">
        <w:rPr>
          <w:rFonts w:ascii="Times New Roman" w:hAnsi="Times New Roman" w:cs="Times New Roman"/>
          <w:bCs/>
        </w:rPr>
        <w:t xml:space="preserve">Ustalenia </w:t>
      </w:r>
      <w:r w:rsidRPr="00BF6C25">
        <w:rPr>
          <w:rFonts w:ascii="Times New Roman" w:hAnsi="Times New Roman" w:cs="Times New Roman"/>
          <w:bCs/>
        </w:rPr>
        <w:t>dotyczące zasad zagospodarowania teren</w:t>
      </w:r>
      <w:r w:rsidR="00424E2A" w:rsidRPr="00BF6C25">
        <w:rPr>
          <w:rFonts w:ascii="Times New Roman" w:hAnsi="Times New Roman" w:cs="Times New Roman"/>
          <w:bCs/>
        </w:rPr>
        <w:t>u</w:t>
      </w:r>
      <w:r w:rsidRPr="00BF6C25">
        <w:rPr>
          <w:rFonts w:ascii="Times New Roman" w:hAnsi="Times New Roman" w:cs="Times New Roman"/>
          <w:bCs/>
        </w:rPr>
        <w:t xml:space="preserve"> oznaczon</w:t>
      </w:r>
      <w:r w:rsidR="00424E2A" w:rsidRPr="00BF6C25">
        <w:rPr>
          <w:rFonts w:ascii="Times New Roman" w:hAnsi="Times New Roman" w:cs="Times New Roman"/>
          <w:bCs/>
        </w:rPr>
        <w:t>ego</w:t>
      </w:r>
      <w:r w:rsidRPr="00BF6C25">
        <w:rPr>
          <w:rFonts w:ascii="Times New Roman" w:hAnsi="Times New Roman" w:cs="Times New Roman"/>
          <w:bCs/>
        </w:rPr>
        <w:t xml:space="preserve"> w planie symbol</w:t>
      </w:r>
      <w:r w:rsidR="00424E2A" w:rsidRPr="00BF6C25">
        <w:rPr>
          <w:rFonts w:ascii="Times New Roman" w:hAnsi="Times New Roman" w:cs="Times New Roman"/>
          <w:bCs/>
        </w:rPr>
        <w:t xml:space="preserve">em </w:t>
      </w:r>
      <w:r w:rsidR="006109A2" w:rsidRPr="00BF6C25">
        <w:rPr>
          <w:rFonts w:ascii="Times New Roman" w:hAnsi="Times New Roman" w:cs="Times New Roman"/>
          <w:bCs/>
        </w:rPr>
        <w:t>ZPW</w:t>
      </w:r>
    </w:p>
    <w:p w14:paraId="3B849D65" w14:textId="77777777" w:rsidR="003F51A4" w:rsidRPr="00BF6C25" w:rsidRDefault="00A6530F" w:rsidP="00CC38E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F6C25">
        <w:rPr>
          <w:rFonts w:ascii="Times New Roman" w:hAnsi="Times New Roman" w:cs="Times New Roman"/>
          <w:bCs/>
        </w:rPr>
        <w:t xml:space="preserve">1. </w:t>
      </w:r>
      <w:r w:rsidR="003F51A4" w:rsidRPr="00BF6C25">
        <w:rPr>
          <w:rFonts w:ascii="Times New Roman" w:hAnsi="Times New Roman" w:cs="Times New Roman"/>
          <w:bCs/>
        </w:rPr>
        <w:t xml:space="preserve">Ustala </w:t>
      </w:r>
      <w:r w:rsidR="00EB7165" w:rsidRPr="00BF6C25">
        <w:rPr>
          <w:rFonts w:ascii="Times New Roman" w:hAnsi="Times New Roman" w:cs="Times New Roman"/>
          <w:bCs/>
        </w:rPr>
        <w:t>się zasady zagospodarowania teren</w:t>
      </w:r>
      <w:r w:rsidR="00424E2A" w:rsidRPr="00BF6C25">
        <w:rPr>
          <w:rFonts w:ascii="Times New Roman" w:hAnsi="Times New Roman" w:cs="Times New Roman"/>
          <w:bCs/>
        </w:rPr>
        <w:t>u</w:t>
      </w:r>
      <w:r w:rsidR="00EB7165" w:rsidRPr="00BF6C25">
        <w:rPr>
          <w:rFonts w:ascii="Times New Roman" w:hAnsi="Times New Roman" w:cs="Times New Roman"/>
          <w:bCs/>
        </w:rPr>
        <w:t xml:space="preserve"> oznaczon</w:t>
      </w:r>
      <w:r w:rsidR="00424E2A" w:rsidRPr="00BF6C25">
        <w:rPr>
          <w:rFonts w:ascii="Times New Roman" w:hAnsi="Times New Roman" w:cs="Times New Roman"/>
          <w:bCs/>
        </w:rPr>
        <w:t>ego w planie symbolem</w:t>
      </w:r>
      <w:r w:rsidR="00EB7165" w:rsidRPr="00BF6C25">
        <w:rPr>
          <w:rFonts w:ascii="Times New Roman" w:hAnsi="Times New Roman" w:cs="Times New Roman"/>
          <w:bCs/>
        </w:rPr>
        <w:t xml:space="preserve"> </w:t>
      </w:r>
      <w:r w:rsidR="00424E2A" w:rsidRPr="00BF6C25">
        <w:rPr>
          <w:rFonts w:ascii="Times New Roman" w:hAnsi="Times New Roman" w:cs="Times New Roman"/>
          <w:bCs/>
        </w:rPr>
        <w:t>1</w:t>
      </w:r>
      <w:r w:rsidR="006109A2" w:rsidRPr="00BF6C25">
        <w:rPr>
          <w:rFonts w:ascii="Times New Roman" w:hAnsi="Times New Roman" w:cs="Times New Roman"/>
          <w:bCs/>
        </w:rPr>
        <w:t>ZPW</w:t>
      </w:r>
      <w:r w:rsidR="00EB7165" w:rsidRPr="00BF6C25">
        <w:rPr>
          <w:rFonts w:ascii="Times New Roman" w:hAnsi="Times New Roman" w:cs="Times New Roman"/>
          <w:bCs/>
        </w:rPr>
        <w:t>:</w:t>
      </w:r>
    </w:p>
    <w:p w14:paraId="6997036E" w14:textId="77777777" w:rsidR="003F51A4" w:rsidRPr="00BF6C25" w:rsidRDefault="003F51A4" w:rsidP="003A227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F6C25">
        <w:rPr>
          <w:rFonts w:ascii="Times New Roman" w:hAnsi="Times New Roman" w:cs="Times New Roman"/>
        </w:rPr>
        <w:t xml:space="preserve">przeznaczenie </w:t>
      </w:r>
      <w:r w:rsidR="00EB7165" w:rsidRPr="00BF6C25">
        <w:rPr>
          <w:rFonts w:ascii="Times New Roman" w:hAnsi="Times New Roman" w:cs="Times New Roman"/>
          <w:bCs/>
        </w:rPr>
        <w:t>teren</w:t>
      </w:r>
      <w:r w:rsidR="00424E2A" w:rsidRPr="00BF6C25">
        <w:rPr>
          <w:rFonts w:ascii="Times New Roman" w:hAnsi="Times New Roman" w:cs="Times New Roman"/>
          <w:bCs/>
        </w:rPr>
        <w:t>u</w:t>
      </w:r>
      <w:r w:rsidR="00EB7165" w:rsidRPr="00BF6C25">
        <w:rPr>
          <w:rFonts w:ascii="Times New Roman" w:hAnsi="Times New Roman" w:cs="Times New Roman"/>
          <w:bCs/>
        </w:rPr>
        <w:t xml:space="preserve"> </w:t>
      </w:r>
      <w:r w:rsidR="00EB7165" w:rsidRPr="00BF6C25">
        <w:rPr>
          <w:rFonts w:ascii="Times New Roman" w:hAnsi="Times New Roman" w:cs="Times New Roman"/>
          <w:lang w:eastAsia="pl-PL"/>
        </w:rPr>
        <w:t>- tere</w:t>
      </w:r>
      <w:r w:rsidR="00424E2A" w:rsidRPr="00BF6C25">
        <w:rPr>
          <w:rFonts w:ascii="Times New Roman" w:hAnsi="Times New Roman" w:cs="Times New Roman"/>
          <w:lang w:eastAsia="pl-PL"/>
        </w:rPr>
        <w:t xml:space="preserve">n </w:t>
      </w:r>
      <w:r w:rsidR="006109A2" w:rsidRPr="00BF6C25">
        <w:rPr>
          <w:rFonts w:ascii="Times New Roman" w:hAnsi="Times New Roman" w:cs="Times New Roman"/>
          <w:lang w:eastAsia="pl-PL"/>
        </w:rPr>
        <w:t>zieleni urządzonej wysokiej</w:t>
      </w:r>
      <w:r w:rsidR="00DB26A5" w:rsidRPr="00BF6C25">
        <w:rPr>
          <w:rFonts w:ascii="Times New Roman" w:hAnsi="Times New Roman" w:cs="Times New Roman"/>
          <w:lang w:eastAsia="pl-PL"/>
        </w:rPr>
        <w:t>;</w:t>
      </w:r>
    </w:p>
    <w:p w14:paraId="616B9329" w14:textId="77777777" w:rsidR="00424E2A" w:rsidRPr="00BF6C25" w:rsidRDefault="00424E2A" w:rsidP="003A227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F6C25">
        <w:rPr>
          <w:rFonts w:ascii="Times New Roman" w:hAnsi="Times New Roman" w:cs="Times New Roman"/>
          <w:lang w:eastAsia="pl-PL"/>
        </w:rPr>
        <w:t>w ramach przeznaczenia terenu dopuszcza się dodatkowo lokalizację</w:t>
      </w:r>
      <w:r w:rsidR="006109A2" w:rsidRPr="00BF6C25">
        <w:rPr>
          <w:rFonts w:ascii="Times New Roman" w:hAnsi="Times New Roman" w:cs="Times New Roman"/>
          <w:lang w:eastAsia="pl-PL"/>
        </w:rPr>
        <w:t xml:space="preserve"> sieci i urządzeń infrastruktury technicznej;</w:t>
      </w:r>
    </w:p>
    <w:p w14:paraId="76F983ED" w14:textId="77777777" w:rsidR="006109A2" w:rsidRPr="00BF6C25" w:rsidRDefault="006109A2" w:rsidP="003A227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F6C25">
        <w:rPr>
          <w:rFonts w:ascii="Times New Roman" w:hAnsi="Times New Roman" w:cs="Times New Roman"/>
          <w:lang w:eastAsia="pl-PL"/>
        </w:rPr>
        <w:t xml:space="preserve">minimalny udział powierzchni biologicznie czynnej – 0,90; </w:t>
      </w:r>
    </w:p>
    <w:p w14:paraId="5D471AD9" w14:textId="77777777" w:rsidR="00043930" w:rsidRPr="00BF6C25" w:rsidRDefault="006109A2" w:rsidP="003A227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F6C25">
        <w:rPr>
          <w:rFonts w:ascii="Times New Roman" w:hAnsi="Times New Roman" w:cs="Times New Roman"/>
          <w:bCs/>
        </w:rPr>
        <w:t>teren należy zagospodarować zielenią wysoką gatunków rodzimych</w:t>
      </w:r>
      <w:r w:rsidR="00332B35">
        <w:rPr>
          <w:rFonts w:ascii="Times New Roman" w:hAnsi="Times New Roman" w:cs="Times New Roman"/>
          <w:bCs/>
        </w:rPr>
        <w:t xml:space="preserve">, z uwzględnieniem </w:t>
      </w:r>
      <w:r w:rsidR="00332B35" w:rsidRPr="00332B35">
        <w:rPr>
          <w:rFonts w:ascii="Times New Roman" w:hAnsi="Times New Roman" w:cs="Times New Roman"/>
          <w:bCs/>
        </w:rPr>
        <w:t>§ 1</w:t>
      </w:r>
      <w:r w:rsidR="00332B35">
        <w:rPr>
          <w:rFonts w:ascii="Times New Roman" w:hAnsi="Times New Roman" w:cs="Times New Roman"/>
          <w:bCs/>
        </w:rPr>
        <w:t>0 ust. 1 pkt 3</w:t>
      </w:r>
      <w:r w:rsidRPr="00BF6C25">
        <w:rPr>
          <w:rFonts w:ascii="Times New Roman" w:hAnsi="Times New Roman" w:cs="Times New Roman"/>
          <w:bCs/>
        </w:rPr>
        <w:t>;</w:t>
      </w:r>
    </w:p>
    <w:p w14:paraId="0BDDEB80" w14:textId="77777777" w:rsidR="0049673A" w:rsidRPr="00BF6C25" w:rsidRDefault="0049673A" w:rsidP="003A227A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F6C25">
        <w:rPr>
          <w:rFonts w:ascii="Times New Roman" w:hAnsi="Times New Roman" w:cs="Times New Roman"/>
          <w:bCs/>
        </w:rPr>
        <w:t xml:space="preserve">teren stanowi pas zieleni izolacyjnej, służący separacji przestrzennej </w:t>
      </w:r>
      <w:r w:rsidR="008E09C3" w:rsidRPr="00BF6C25">
        <w:rPr>
          <w:rFonts w:ascii="Times New Roman" w:hAnsi="Times New Roman" w:cs="Times New Roman"/>
          <w:bCs/>
        </w:rPr>
        <w:t xml:space="preserve">prowadzonej działalności </w:t>
      </w:r>
      <w:r w:rsidRPr="00BF6C25">
        <w:rPr>
          <w:rFonts w:ascii="Times New Roman" w:hAnsi="Times New Roman" w:cs="Times New Roman"/>
          <w:bCs/>
        </w:rPr>
        <w:t xml:space="preserve">na terenie usług lub </w:t>
      </w:r>
      <w:r w:rsidR="00AB4633" w:rsidRPr="00BF6C25">
        <w:rPr>
          <w:rFonts w:ascii="Times New Roman" w:hAnsi="Times New Roman" w:cs="Times New Roman"/>
          <w:bCs/>
        </w:rPr>
        <w:t>produkcji</w:t>
      </w:r>
      <w:r w:rsidRPr="00BF6C25">
        <w:rPr>
          <w:rFonts w:ascii="Times New Roman" w:hAnsi="Times New Roman" w:cs="Times New Roman"/>
          <w:bCs/>
        </w:rPr>
        <w:t>, oznac</w:t>
      </w:r>
      <w:r w:rsidR="00AB4633" w:rsidRPr="00BF6C25">
        <w:rPr>
          <w:rFonts w:ascii="Times New Roman" w:hAnsi="Times New Roman" w:cs="Times New Roman"/>
          <w:bCs/>
        </w:rPr>
        <w:t>zonym w planie symbolem 1U-P</w:t>
      </w:r>
      <w:r w:rsidRPr="00BF6C25">
        <w:rPr>
          <w:rFonts w:ascii="Times New Roman" w:hAnsi="Times New Roman" w:cs="Times New Roman"/>
          <w:bCs/>
        </w:rPr>
        <w:t>, od terenu zabudowy mieszkaniowo-usługowej</w:t>
      </w:r>
      <w:r w:rsidR="00AB4633" w:rsidRPr="00BF6C25">
        <w:rPr>
          <w:rFonts w:ascii="Times New Roman" w:hAnsi="Times New Roman" w:cs="Times New Roman"/>
          <w:bCs/>
        </w:rPr>
        <w:t xml:space="preserve"> zlokalizowanej</w:t>
      </w:r>
      <w:r w:rsidRPr="00BF6C25">
        <w:rPr>
          <w:rFonts w:ascii="Times New Roman" w:hAnsi="Times New Roman" w:cs="Times New Roman"/>
          <w:bCs/>
        </w:rPr>
        <w:t xml:space="preserve"> w sąsiedztwie obszaru objętego planem;</w:t>
      </w:r>
    </w:p>
    <w:p w14:paraId="5BA039DB" w14:textId="77777777" w:rsidR="00F9369C" w:rsidRPr="00BF6C25" w:rsidRDefault="00300DF3" w:rsidP="007B1863">
      <w:pPr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Cs/>
        </w:rPr>
      </w:pPr>
      <w:r w:rsidRPr="00BF6C25">
        <w:rPr>
          <w:rFonts w:ascii="Times New Roman" w:hAnsi="Times New Roman" w:cs="Times New Roman"/>
          <w:bCs/>
          <w:iCs/>
        </w:rPr>
        <w:t>ustala się maksymalną wysokość zabudowy obiektów budowlanych</w:t>
      </w:r>
      <w:r w:rsidR="00BF6C25" w:rsidRPr="00BF6C25">
        <w:rPr>
          <w:rFonts w:ascii="Times New Roman" w:hAnsi="Times New Roman" w:cs="Times New Roman"/>
          <w:bCs/>
          <w:iCs/>
        </w:rPr>
        <w:t xml:space="preserve"> z zakresu infrastruktury technicznej</w:t>
      </w:r>
      <w:r w:rsidRPr="00BF6C25">
        <w:rPr>
          <w:rFonts w:ascii="Times New Roman" w:hAnsi="Times New Roman" w:cs="Times New Roman"/>
          <w:bCs/>
          <w:iCs/>
        </w:rPr>
        <w:t xml:space="preserve"> – </w:t>
      </w:r>
      <w:r w:rsidR="00BF6C25">
        <w:rPr>
          <w:rFonts w:ascii="Times New Roman" w:hAnsi="Times New Roman" w:cs="Times New Roman"/>
          <w:bCs/>
          <w:iCs/>
        </w:rPr>
        <w:t>12</w:t>
      </w:r>
      <w:r w:rsidRPr="00BF6C25">
        <w:rPr>
          <w:rFonts w:ascii="Times New Roman" w:hAnsi="Times New Roman" w:cs="Times New Roman"/>
          <w:bCs/>
          <w:iCs/>
        </w:rPr>
        <w:t>,0 m</w:t>
      </w:r>
      <w:r w:rsidR="007C0D1B">
        <w:rPr>
          <w:rFonts w:ascii="Times New Roman" w:hAnsi="Times New Roman" w:cs="Times New Roman"/>
          <w:bCs/>
          <w:iCs/>
        </w:rPr>
        <w:t>.</w:t>
      </w:r>
    </w:p>
    <w:p w14:paraId="2CD874C8" w14:textId="77777777" w:rsidR="00F9369C" w:rsidRPr="00BF6C25" w:rsidRDefault="00F9369C" w:rsidP="008E09C3">
      <w:pPr>
        <w:autoSpaceDE w:val="0"/>
        <w:autoSpaceDN w:val="0"/>
        <w:adjustRightInd w:val="0"/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</w:rPr>
      </w:pPr>
    </w:p>
    <w:p w14:paraId="0704D78E" w14:textId="77777777" w:rsidR="008E09C3" w:rsidRPr="00BF6C25" w:rsidRDefault="008E09C3" w:rsidP="008E09C3">
      <w:pPr>
        <w:autoSpaceDE w:val="0"/>
        <w:autoSpaceDN w:val="0"/>
        <w:adjustRightInd w:val="0"/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</w:rPr>
      </w:pPr>
      <w:r w:rsidRPr="00BF6C25">
        <w:rPr>
          <w:rFonts w:ascii="Times New Roman" w:hAnsi="Times New Roman" w:cs="Times New Roman"/>
        </w:rPr>
        <w:t>POSTANOWIENIA KOŃCOWE</w:t>
      </w:r>
    </w:p>
    <w:p w14:paraId="5FCE0D38" w14:textId="77777777" w:rsidR="00330016" w:rsidRPr="00BF6C25" w:rsidRDefault="00613DBB" w:rsidP="00BF6C25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16</w:t>
      </w:r>
      <w:r w:rsidR="008E09C3" w:rsidRPr="00BF6C25">
        <w:rPr>
          <w:rFonts w:ascii="Times New Roman" w:hAnsi="Times New Roman" w:cs="Times New Roman"/>
          <w:b/>
        </w:rPr>
        <w:t>.</w:t>
      </w:r>
      <w:r w:rsidR="00BF6C25" w:rsidRPr="00BF6C25">
        <w:rPr>
          <w:rFonts w:ascii="Times New Roman" w:hAnsi="Times New Roman" w:cs="Times New Roman"/>
          <w:b/>
        </w:rPr>
        <w:t xml:space="preserve"> </w:t>
      </w:r>
      <w:r w:rsidR="00A6530F" w:rsidRPr="00BF6C25">
        <w:rPr>
          <w:rFonts w:ascii="Times New Roman" w:hAnsi="Times New Roman" w:cs="Times New Roman"/>
        </w:rPr>
        <w:t xml:space="preserve">1. </w:t>
      </w:r>
      <w:r w:rsidR="00330016" w:rsidRPr="00BF6C25">
        <w:rPr>
          <w:rFonts w:ascii="Times New Roman" w:hAnsi="Times New Roman" w:cs="Times New Roman"/>
          <w:bCs/>
        </w:rPr>
        <w:t xml:space="preserve">Wykonanie uchwały powierza się </w:t>
      </w:r>
      <w:r w:rsidR="008E09C3" w:rsidRPr="00BF6C25">
        <w:rPr>
          <w:rFonts w:ascii="Times New Roman" w:hAnsi="Times New Roman" w:cs="Times New Roman"/>
          <w:bCs/>
        </w:rPr>
        <w:t>Burmistrzowi Miasta i Gminy Miłomłyn.</w:t>
      </w:r>
    </w:p>
    <w:p w14:paraId="7EDE04BE" w14:textId="77777777" w:rsidR="00330016" w:rsidRPr="00BF6C25" w:rsidRDefault="006A442B" w:rsidP="003A227A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 xml:space="preserve">2. </w:t>
      </w:r>
      <w:r w:rsidR="00330016" w:rsidRPr="00BF6C25">
        <w:rPr>
          <w:rFonts w:ascii="Times New Roman" w:hAnsi="Times New Roman" w:cs="Times New Roman"/>
          <w:bCs/>
        </w:rPr>
        <w:t>Uchwała wchodzi w życie po upływie 14 dni od daty jej ogłoszenia w Dzienniku Urzędowym Województwa Warmińsko-Mazurskiego.</w:t>
      </w:r>
    </w:p>
    <w:p w14:paraId="2668E057" w14:textId="77777777" w:rsidR="00330016" w:rsidRPr="00BF6C25" w:rsidRDefault="00330016" w:rsidP="00330016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20733210" w14:textId="77777777" w:rsidR="00330016" w:rsidRPr="00BF6C25" w:rsidRDefault="00330016" w:rsidP="008638D1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E545C16" w14:textId="77777777" w:rsidR="001949FF" w:rsidRPr="00BF6C25" w:rsidRDefault="00330016" w:rsidP="00F67C5F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BF6C25">
        <w:rPr>
          <w:rFonts w:ascii="Times New Roman" w:hAnsi="Times New Roman" w:cs="Times New Roman"/>
          <w:bCs/>
        </w:rPr>
        <w:t xml:space="preserve">Przewodniczący Rady </w:t>
      </w:r>
      <w:r w:rsidR="008E09C3" w:rsidRPr="00BF6C25">
        <w:rPr>
          <w:rFonts w:ascii="Times New Roman" w:hAnsi="Times New Roman" w:cs="Times New Roman"/>
          <w:bCs/>
        </w:rPr>
        <w:t>Miejskiej</w:t>
      </w:r>
    </w:p>
    <w:sectPr w:rsidR="001949FF" w:rsidRPr="00BF6C25" w:rsidSect="001516BB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BC12" w14:textId="77777777" w:rsidR="00C46549" w:rsidRDefault="00C46549" w:rsidP="0032064B">
      <w:pPr>
        <w:spacing w:after="0" w:line="240" w:lineRule="auto"/>
      </w:pPr>
      <w:r>
        <w:separator/>
      </w:r>
    </w:p>
  </w:endnote>
  <w:endnote w:type="continuationSeparator" w:id="0">
    <w:p w14:paraId="13591867" w14:textId="77777777" w:rsidR="00C46549" w:rsidRDefault="00C46549" w:rsidP="0032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73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5644FD" w14:textId="77777777" w:rsidR="00585DB6" w:rsidRPr="00B62C4E" w:rsidRDefault="008979EA">
        <w:pPr>
          <w:pStyle w:val="Stopka"/>
          <w:jc w:val="right"/>
          <w:rPr>
            <w:rFonts w:ascii="Times New Roman" w:hAnsi="Times New Roman" w:cs="Times New Roman"/>
          </w:rPr>
        </w:pPr>
        <w:r w:rsidRPr="00B62C4E">
          <w:rPr>
            <w:rFonts w:ascii="Times New Roman" w:hAnsi="Times New Roman" w:cs="Times New Roman"/>
          </w:rPr>
          <w:fldChar w:fldCharType="begin"/>
        </w:r>
        <w:r w:rsidR="00585DB6" w:rsidRPr="00B62C4E">
          <w:rPr>
            <w:rFonts w:ascii="Times New Roman" w:hAnsi="Times New Roman" w:cs="Times New Roman"/>
          </w:rPr>
          <w:instrText>PAGE   \* MERGEFORMAT</w:instrText>
        </w:r>
        <w:r w:rsidRPr="00B62C4E">
          <w:rPr>
            <w:rFonts w:ascii="Times New Roman" w:hAnsi="Times New Roman" w:cs="Times New Roman"/>
          </w:rPr>
          <w:fldChar w:fldCharType="separate"/>
        </w:r>
        <w:r w:rsidR="00A82CE9">
          <w:rPr>
            <w:rFonts w:ascii="Times New Roman" w:hAnsi="Times New Roman" w:cs="Times New Roman"/>
            <w:noProof/>
          </w:rPr>
          <w:t>1</w:t>
        </w:r>
        <w:r w:rsidRPr="00B62C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A17F2A" w14:textId="77777777" w:rsidR="00585DB6" w:rsidRDefault="00585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8506" w14:textId="77777777" w:rsidR="00C46549" w:rsidRDefault="00C46549" w:rsidP="0032064B">
      <w:pPr>
        <w:spacing w:after="0" w:line="240" w:lineRule="auto"/>
      </w:pPr>
      <w:r>
        <w:separator/>
      </w:r>
    </w:p>
  </w:footnote>
  <w:footnote w:type="continuationSeparator" w:id="0">
    <w:p w14:paraId="4C2A54E7" w14:textId="77777777" w:rsidR="00C46549" w:rsidRDefault="00C46549" w:rsidP="0032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1D05" w14:textId="77777777" w:rsidR="00585DB6" w:rsidRPr="002B0E00" w:rsidRDefault="00585DB6" w:rsidP="002B0E00">
    <w:pPr>
      <w:pStyle w:val="Nagwek"/>
      <w:jc w:val="right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419"/>
    <w:multiLevelType w:val="hybridMultilevel"/>
    <w:tmpl w:val="CD5A953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E7A1983"/>
    <w:multiLevelType w:val="hybridMultilevel"/>
    <w:tmpl w:val="FC4EC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DAA"/>
    <w:multiLevelType w:val="multilevel"/>
    <w:tmpl w:val="784ECE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95217E"/>
    <w:multiLevelType w:val="hybridMultilevel"/>
    <w:tmpl w:val="E8CC6154"/>
    <w:lvl w:ilvl="0" w:tplc="3244BC12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3F96DCE"/>
    <w:multiLevelType w:val="hybridMultilevel"/>
    <w:tmpl w:val="96DE5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69A8"/>
    <w:multiLevelType w:val="hybridMultilevel"/>
    <w:tmpl w:val="2B2CB226"/>
    <w:lvl w:ilvl="0" w:tplc="F9221DF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32A5"/>
    <w:multiLevelType w:val="multilevel"/>
    <w:tmpl w:val="391C4A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9F04BB"/>
    <w:multiLevelType w:val="hybridMultilevel"/>
    <w:tmpl w:val="488A345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8" w15:restartNumberingAfterBreak="0">
    <w:nsid w:val="1F6F29CE"/>
    <w:multiLevelType w:val="multilevel"/>
    <w:tmpl w:val="F5C08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6059E8"/>
    <w:multiLevelType w:val="multilevel"/>
    <w:tmpl w:val="CB46DC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4631C5F"/>
    <w:multiLevelType w:val="multilevel"/>
    <w:tmpl w:val="37C28442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8BF5033"/>
    <w:multiLevelType w:val="multilevel"/>
    <w:tmpl w:val="EC787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EDE4897"/>
    <w:multiLevelType w:val="hybridMultilevel"/>
    <w:tmpl w:val="D51AF0E4"/>
    <w:lvl w:ilvl="0" w:tplc="183C1F7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3" w15:restartNumberingAfterBreak="0">
    <w:nsid w:val="323F6A0D"/>
    <w:multiLevelType w:val="multilevel"/>
    <w:tmpl w:val="704EDC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673119C"/>
    <w:multiLevelType w:val="multilevel"/>
    <w:tmpl w:val="169807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6CB467A"/>
    <w:multiLevelType w:val="multilevel"/>
    <w:tmpl w:val="CE7852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AB614CA"/>
    <w:multiLevelType w:val="multilevel"/>
    <w:tmpl w:val="2952A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510"/>
        </w:tabs>
        <w:ind w:left="510" w:hanging="397"/>
      </w:pPr>
      <w:rPr>
        <w:rFonts w:hint="default"/>
        <w:b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495"/>
        </w:tabs>
        <w:ind w:left="2778" w:hanging="243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39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DF11039"/>
    <w:multiLevelType w:val="multilevel"/>
    <w:tmpl w:val="BA88A2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0E3043A"/>
    <w:multiLevelType w:val="multilevel"/>
    <w:tmpl w:val="8AFC52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1D84242"/>
    <w:multiLevelType w:val="multilevel"/>
    <w:tmpl w:val="5ADE72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3640C47"/>
    <w:multiLevelType w:val="hybridMultilevel"/>
    <w:tmpl w:val="538A520E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1" w15:restartNumberingAfterBreak="0">
    <w:nsid w:val="45F46B4F"/>
    <w:multiLevelType w:val="hybridMultilevel"/>
    <w:tmpl w:val="FE2C7D90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 w15:restartNumberingAfterBreak="0">
    <w:nsid w:val="469E6AE2"/>
    <w:multiLevelType w:val="hybridMultilevel"/>
    <w:tmpl w:val="5F5CA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E613F"/>
    <w:multiLevelType w:val="hybridMultilevel"/>
    <w:tmpl w:val="D8E6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83C85"/>
    <w:multiLevelType w:val="multilevel"/>
    <w:tmpl w:val="D26894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429780D"/>
    <w:multiLevelType w:val="multilevel"/>
    <w:tmpl w:val="A3DA92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5833E07"/>
    <w:multiLevelType w:val="multilevel"/>
    <w:tmpl w:val="C1CC21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7F23388"/>
    <w:multiLevelType w:val="multilevel"/>
    <w:tmpl w:val="01A699C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3)"/>
      <w:lvlJc w:val="left"/>
      <w:pPr>
        <w:ind w:left="1222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9B83592"/>
    <w:multiLevelType w:val="multilevel"/>
    <w:tmpl w:val="577C9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A761789"/>
    <w:multiLevelType w:val="hybridMultilevel"/>
    <w:tmpl w:val="238C1266"/>
    <w:lvl w:ilvl="0" w:tplc="3244BC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81A85"/>
    <w:multiLevelType w:val="multilevel"/>
    <w:tmpl w:val="0B96CE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E616699"/>
    <w:multiLevelType w:val="hybridMultilevel"/>
    <w:tmpl w:val="97484B04"/>
    <w:lvl w:ilvl="0" w:tplc="2FB0EC8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5F6F759E"/>
    <w:multiLevelType w:val="hybridMultilevel"/>
    <w:tmpl w:val="0F1C10BC"/>
    <w:lvl w:ilvl="0" w:tplc="3244B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0759"/>
    <w:multiLevelType w:val="multilevel"/>
    <w:tmpl w:val="02803C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49F6ED4"/>
    <w:multiLevelType w:val="hybridMultilevel"/>
    <w:tmpl w:val="0B24DA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134436"/>
    <w:multiLevelType w:val="multilevel"/>
    <w:tmpl w:val="F628F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7711EB3"/>
    <w:multiLevelType w:val="multilevel"/>
    <w:tmpl w:val="4DD68E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8D75C19"/>
    <w:multiLevelType w:val="hybridMultilevel"/>
    <w:tmpl w:val="C82E01B6"/>
    <w:lvl w:ilvl="0" w:tplc="23CCC7D8">
      <w:start w:val="1"/>
      <w:numFmt w:val="lowerLetter"/>
      <w:lvlText w:val="%1)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8" w15:restartNumberingAfterBreak="0">
    <w:nsid w:val="69327E11"/>
    <w:multiLevelType w:val="multilevel"/>
    <w:tmpl w:val="B57026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F711044"/>
    <w:multiLevelType w:val="hybridMultilevel"/>
    <w:tmpl w:val="5664C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6E0"/>
    <w:multiLevelType w:val="hybridMultilevel"/>
    <w:tmpl w:val="183C0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2343D"/>
    <w:multiLevelType w:val="hybridMultilevel"/>
    <w:tmpl w:val="5C78F456"/>
    <w:lvl w:ilvl="0" w:tplc="319224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E0B79"/>
    <w:multiLevelType w:val="multilevel"/>
    <w:tmpl w:val="577C9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3333716"/>
    <w:multiLevelType w:val="hybridMultilevel"/>
    <w:tmpl w:val="22A4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10846"/>
    <w:multiLevelType w:val="multilevel"/>
    <w:tmpl w:val="577C9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211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9370B44"/>
    <w:multiLevelType w:val="multilevel"/>
    <w:tmpl w:val="54328C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C1C0542"/>
    <w:multiLevelType w:val="multilevel"/>
    <w:tmpl w:val="C5D078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DCA0138"/>
    <w:multiLevelType w:val="multilevel"/>
    <w:tmpl w:val="E27C43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F2A49A7"/>
    <w:multiLevelType w:val="hybridMultilevel"/>
    <w:tmpl w:val="9DB0D5BC"/>
    <w:lvl w:ilvl="0" w:tplc="3244BC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82312">
    <w:abstractNumId w:val="2"/>
  </w:num>
  <w:num w:numId="2" w16cid:durableId="1803843696">
    <w:abstractNumId w:val="35"/>
  </w:num>
  <w:num w:numId="3" w16cid:durableId="863055605">
    <w:abstractNumId w:val="27"/>
  </w:num>
  <w:num w:numId="4" w16cid:durableId="1562518791">
    <w:abstractNumId w:val="25"/>
  </w:num>
  <w:num w:numId="5" w16cid:durableId="495196110">
    <w:abstractNumId w:val="42"/>
  </w:num>
  <w:num w:numId="6" w16cid:durableId="475336445">
    <w:abstractNumId w:val="26"/>
  </w:num>
  <w:num w:numId="7" w16cid:durableId="2105497087">
    <w:abstractNumId w:val="38"/>
  </w:num>
  <w:num w:numId="8" w16cid:durableId="604650945">
    <w:abstractNumId w:val="10"/>
  </w:num>
  <w:num w:numId="9" w16cid:durableId="968242259">
    <w:abstractNumId w:val="8"/>
  </w:num>
  <w:num w:numId="10" w16cid:durableId="400250910">
    <w:abstractNumId w:val="3"/>
  </w:num>
  <w:num w:numId="11" w16cid:durableId="282853435">
    <w:abstractNumId w:val="31"/>
  </w:num>
  <w:num w:numId="12" w16cid:durableId="704256027">
    <w:abstractNumId w:val="37"/>
  </w:num>
  <w:num w:numId="13" w16cid:durableId="236211718">
    <w:abstractNumId w:val="12"/>
  </w:num>
  <w:num w:numId="14" w16cid:durableId="1777601405">
    <w:abstractNumId w:val="14"/>
  </w:num>
  <w:num w:numId="15" w16cid:durableId="1027561504">
    <w:abstractNumId w:val="17"/>
  </w:num>
  <w:num w:numId="16" w16cid:durableId="1249919907">
    <w:abstractNumId w:val="36"/>
  </w:num>
  <w:num w:numId="17" w16cid:durableId="1007824899">
    <w:abstractNumId w:val="39"/>
  </w:num>
  <w:num w:numId="18" w16cid:durableId="472984762">
    <w:abstractNumId w:val="13"/>
  </w:num>
  <w:num w:numId="19" w16cid:durableId="1659967001">
    <w:abstractNumId w:val="19"/>
  </w:num>
  <w:num w:numId="20" w16cid:durableId="147064972">
    <w:abstractNumId w:val="30"/>
  </w:num>
  <w:num w:numId="21" w16cid:durableId="741634173">
    <w:abstractNumId w:val="33"/>
  </w:num>
  <w:num w:numId="22" w16cid:durableId="1159812135">
    <w:abstractNumId w:val="6"/>
  </w:num>
  <w:num w:numId="23" w16cid:durableId="408045815">
    <w:abstractNumId w:val="34"/>
  </w:num>
  <w:num w:numId="24" w16cid:durableId="487597581">
    <w:abstractNumId w:val="9"/>
  </w:num>
  <w:num w:numId="25" w16cid:durableId="80413527">
    <w:abstractNumId w:val="32"/>
  </w:num>
  <w:num w:numId="26" w16cid:durableId="1139103748">
    <w:abstractNumId w:val="29"/>
  </w:num>
  <w:num w:numId="27" w16cid:durableId="1413817400">
    <w:abstractNumId w:val="45"/>
  </w:num>
  <w:num w:numId="28" w16cid:durableId="334496730">
    <w:abstractNumId w:val="48"/>
  </w:num>
  <w:num w:numId="29" w16cid:durableId="775246042">
    <w:abstractNumId w:val="41"/>
  </w:num>
  <w:num w:numId="30" w16cid:durableId="1494754831">
    <w:abstractNumId w:val="22"/>
  </w:num>
  <w:num w:numId="31" w16cid:durableId="368651693">
    <w:abstractNumId w:val="40"/>
  </w:num>
  <w:num w:numId="32" w16cid:durableId="795412306">
    <w:abstractNumId w:val="21"/>
  </w:num>
  <w:num w:numId="33" w16cid:durableId="159932510">
    <w:abstractNumId w:val="7"/>
  </w:num>
  <w:num w:numId="34" w16cid:durableId="1468163367">
    <w:abstractNumId w:val="0"/>
  </w:num>
  <w:num w:numId="35" w16cid:durableId="772014847">
    <w:abstractNumId w:val="23"/>
  </w:num>
  <w:num w:numId="36" w16cid:durableId="504706233">
    <w:abstractNumId w:val="4"/>
  </w:num>
  <w:num w:numId="37" w16cid:durableId="293682052">
    <w:abstractNumId w:val="47"/>
  </w:num>
  <w:num w:numId="38" w16cid:durableId="1346858235">
    <w:abstractNumId w:val="15"/>
  </w:num>
  <w:num w:numId="39" w16cid:durableId="1554921391">
    <w:abstractNumId w:val="43"/>
  </w:num>
  <w:num w:numId="40" w16cid:durableId="557518494">
    <w:abstractNumId w:val="46"/>
  </w:num>
  <w:num w:numId="41" w16cid:durableId="2080592311">
    <w:abstractNumId w:val="20"/>
  </w:num>
  <w:num w:numId="42" w16cid:durableId="900139542">
    <w:abstractNumId w:val="24"/>
  </w:num>
  <w:num w:numId="43" w16cid:durableId="779687923">
    <w:abstractNumId w:val="18"/>
  </w:num>
  <w:num w:numId="44" w16cid:durableId="1110971080">
    <w:abstractNumId w:val="28"/>
  </w:num>
  <w:num w:numId="45" w16cid:durableId="1295869165">
    <w:abstractNumId w:val="44"/>
  </w:num>
  <w:num w:numId="46" w16cid:durableId="1700008018">
    <w:abstractNumId w:val="1"/>
  </w:num>
  <w:num w:numId="47" w16cid:durableId="2123071168">
    <w:abstractNumId w:val="11"/>
  </w:num>
  <w:num w:numId="48" w16cid:durableId="1462533035">
    <w:abstractNumId w:val="16"/>
  </w:num>
  <w:num w:numId="49" w16cid:durableId="12035010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16"/>
    <w:rsid w:val="00031914"/>
    <w:rsid w:val="00031FE9"/>
    <w:rsid w:val="00042DA5"/>
    <w:rsid w:val="00043930"/>
    <w:rsid w:val="000440D2"/>
    <w:rsid w:val="000502BA"/>
    <w:rsid w:val="0006164B"/>
    <w:rsid w:val="00063CEB"/>
    <w:rsid w:val="00071D28"/>
    <w:rsid w:val="0008442B"/>
    <w:rsid w:val="00084BFD"/>
    <w:rsid w:val="00085A02"/>
    <w:rsid w:val="000933BD"/>
    <w:rsid w:val="000A0381"/>
    <w:rsid w:val="000A44C9"/>
    <w:rsid w:val="000B277D"/>
    <w:rsid w:val="000B38D3"/>
    <w:rsid w:val="000C2AA5"/>
    <w:rsid w:val="000C304C"/>
    <w:rsid w:val="000C5D0B"/>
    <w:rsid w:val="000C7D48"/>
    <w:rsid w:val="000D1330"/>
    <w:rsid w:val="000E01DA"/>
    <w:rsid w:val="000E4EDD"/>
    <w:rsid w:val="000F182F"/>
    <w:rsid w:val="00102C1F"/>
    <w:rsid w:val="00111764"/>
    <w:rsid w:val="00113123"/>
    <w:rsid w:val="00115AC7"/>
    <w:rsid w:val="001164C9"/>
    <w:rsid w:val="00122823"/>
    <w:rsid w:val="00122F16"/>
    <w:rsid w:val="00123575"/>
    <w:rsid w:val="00133E4E"/>
    <w:rsid w:val="00137ECF"/>
    <w:rsid w:val="00143C99"/>
    <w:rsid w:val="00146765"/>
    <w:rsid w:val="001516BB"/>
    <w:rsid w:val="00162A16"/>
    <w:rsid w:val="0016350D"/>
    <w:rsid w:val="00170EE0"/>
    <w:rsid w:val="00172916"/>
    <w:rsid w:val="00172AB9"/>
    <w:rsid w:val="001742D7"/>
    <w:rsid w:val="00180C06"/>
    <w:rsid w:val="001839DA"/>
    <w:rsid w:val="001875EA"/>
    <w:rsid w:val="001949FF"/>
    <w:rsid w:val="00195024"/>
    <w:rsid w:val="001958C7"/>
    <w:rsid w:val="001A21DD"/>
    <w:rsid w:val="001A3009"/>
    <w:rsid w:val="001A36DD"/>
    <w:rsid w:val="001B2109"/>
    <w:rsid w:val="001B4F43"/>
    <w:rsid w:val="001D362A"/>
    <w:rsid w:val="001D3DDF"/>
    <w:rsid w:val="001D5359"/>
    <w:rsid w:val="001E3D14"/>
    <w:rsid w:val="001E4107"/>
    <w:rsid w:val="001E55B1"/>
    <w:rsid w:val="001E5DF1"/>
    <w:rsid w:val="00206ADF"/>
    <w:rsid w:val="0022478D"/>
    <w:rsid w:val="00235FEB"/>
    <w:rsid w:val="002457B5"/>
    <w:rsid w:val="00250C75"/>
    <w:rsid w:val="0025221A"/>
    <w:rsid w:val="0025464A"/>
    <w:rsid w:val="002548FA"/>
    <w:rsid w:val="002648B0"/>
    <w:rsid w:val="00266F17"/>
    <w:rsid w:val="002774FD"/>
    <w:rsid w:val="002A211F"/>
    <w:rsid w:val="002B0E00"/>
    <w:rsid w:val="002B4ED1"/>
    <w:rsid w:val="002B6B41"/>
    <w:rsid w:val="002D7684"/>
    <w:rsid w:val="002E1353"/>
    <w:rsid w:val="002E3BF0"/>
    <w:rsid w:val="002F561B"/>
    <w:rsid w:val="00300DF3"/>
    <w:rsid w:val="00303CF1"/>
    <w:rsid w:val="0032064B"/>
    <w:rsid w:val="00322954"/>
    <w:rsid w:val="00324FDA"/>
    <w:rsid w:val="00326AF0"/>
    <w:rsid w:val="003271A0"/>
    <w:rsid w:val="00330016"/>
    <w:rsid w:val="003301BA"/>
    <w:rsid w:val="00332B35"/>
    <w:rsid w:val="00340BBD"/>
    <w:rsid w:val="003415F7"/>
    <w:rsid w:val="00343FD9"/>
    <w:rsid w:val="003465D2"/>
    <w:rsid w:val="003535AF"/>
    <w:rsid w:val="00362303"/>
    <w:rsid w:val="00367A48"/>
    <w:rsid w:val="00370A5C"/>
    <w:rsid w:val="00375845"/>
    <w:rsid w:val="003813A1"/>
    <w:rsid w:val="00382AA9"/>
    <w:rsid w:val="00387213"/>
    <w:rsid w:val="003A00BC"/>
    <w:rsid w:val="003A0AED"/>
    <w:rsid w:val="003A227A"/>
    <w:rsid w:val="003A7D12"/>
    <w:rsid w:val="003C456F"/>
    <w:rsid w:val="003C7374"/>
    <w:rsid w:val="003D1C99"/>
    <w:rsid w:val="003D6359"/>
    <w:rsid w:val="003E5761"/>
    <w:rsid w:val="003E7265"/>
    <w:rsid w:val="003F40B5"/>
    <w:rsid w:val="003F50BF"/>
    <w:rsid w:val="003F51A4"/>
    <w:rsid w:val="003F5DF5"/>
    <w:rsid w:val="003F7D6F"/>
    <w:rsid w:val="00406E7B"/>
    <w:rsid w:val="00407F0C"/>
    <w:rsid w:val="004226F8"/>
    <w:rsid w:val="00424E2A"/>
    <w:rsid w:val="00426652"/>
    <w:rsid w:val="004428C2"/>
    <w:rsid w:val="0044317D"/>
    <w:rsid w:val="0044505E"/>
    <w:rsid w:val="00447749"/>
    <w:rsid w:val="00464A1D"/>
    <w:rsid w:val="004751BD"/>
    <w:rsid w:val="004810D9"/>
    <w:rsid w:val="00483B16"/>
    <w:rsid w:val="0048418B"/>
    <w:rsid w:val="00484449"/>
    <w:rsid w:val="0049673A"/>
    <w:rsid w:val="00496FD5"/>
    <w:rsid w:val="004A2F28"/>
    <w:rsid w:val="004A3B71"/>
    <w:rsid w:val="004A46C1"/>
    <w:rsid w:val="004A4EA4"/>
    <w:rsid w:val="004B7406"/>
    <w:rsid w:val="004C2545"/>
    <w:rsid w:val="004C2CCB"/>
    <w:rsid w:val="004D412E"/>
    <w:rsid w:val="004E3E6B"/>
    <w:rsid w:val="004F252E"/>
    <w:rsid w:val="005032CC"/>
    <w:rsid w:val="00504F1C"/>
    <w:rsid w:val="0051118A"/>
    <w:rsid w:val="00517394"/>
    <w:rsid w:val="00532841"/>
    <w:rsid w:val="005427A1"/>
    <w:rsid w:val="00544CD6"/>
    <w:rsid w:val="00545431"/>
    <w:rsid w:val="00555F38"/>
    <w:rsid w:val="00563A3A"/>
    <w:rsid w:val="00566312"/>
    <w:rsid w:val="00571992"/>
    <w:rsid w:val="00574B5E"/>
    <w:rsid w:val="00576FB8"/>
    <w:rsid w:val="0057736E"/>
    <w:rsid w:val="00582EEA"/>
    <w:rsid w:val="00584638"/>
    <w:rsid w:val="0058565D"/>
    <w:rsid w:val="00585DB6"/>
    <w:rsid w:val="00592966"/>
    <w:rsid w:val="00593163"/>
    <w:rsid w:val="00594248"/>
    <w:rsid w:val="005A0091"/>
    <w:rsid w:val="005A1A19"/>
    <w:rsid w:val="005A4081"/>
    <w:rsid w:val="005D0D1C"/>
    <w:rsid w:val="005D2514"/>
    <w:rsid w:val="005D2565"/>
    <w:rsid w:val="005D5D00"/>
    <w:rsid w:val="005E1506"/>
    <w:rsid w:val="005E56A0"/>
    <w:rsid w:val="005F6F9C"/>
    <w:rsid w:val="005F7CE1"/>
    <w:rsid w:val="006105BE"/>
    <w:rsid w:val="006109A2"/>
    <w:rsid w:val="00610DD3"/>
    <w:rsid w:val="00611D8C"/>
    <w:rsid w:val="00613DBB"/>
    <w:rsid w:val="0062093C"/>
    <w:rsid w:val="006242B0"/>
    <w:rsid w:val="006333B1"/>
    <w:rsid w:val="00640550"/>
    <w:rsid w:val="00642959"/>
    <w:rsid w:val="00654AEA"/>
    <w:rsid w:val="00662875"/>
    <w:rsid w:val="006644E4"/>
    <w:rsid w:val="00666DB9"/>
    <w:rsid w:val="00681A12"/>
    <w:rsid w:val="00691038"/>
    <w:rsid w:val="006921F7"/>
    <w:rsid w:val="00695914"/>
    <w:rsid w:val="00695CB7"/>
    <w:rsid w:val="006A442B"/>
    <w:rsid w:val="006B084D"/>
    <w:rsid w:val="006B4B84"/>
    <w:rsid w:val="006D0835"/>
    <w:rsid w:val="006E23EC"/>
    <w:rsid w:val="006F3C4B"/>
    <w:rsid w:val="007007A2"/>
    <w:rsid w:val="00707AB5"/>
    <w:rsid w:val="00713EAA"/>
    <w:rsid w:val="00715FF0"/>
    <w:rsid w:val="00716C73"/>
    <w:rsid w:val="00717C6D"/>
    <w:rsid w:val="00721870"/>
    <w:rsid w:val="00721A44"/>
    <w:rsid w:val="007221BF"/>
    <w:rsid w:val="0072464A"/>
    <w:rsid w:val="00733045"/>
    <w:rsid w:val="00733C3B"/>
    <w:rsid w:val="007350F7"/>
    <w:rsid w:val="0074119C"/>
    <w:rsid w:val="00744C60"/>
    <w:rsid w:val="00750001"/>
    <w:rsid w:val="0075228D"/>
    <w:rsid w:val="00754C76"/>
    <w:rsid w:val="00772B57"/>
    <w:rsid w:val="00773CC1"/>
    <w:rsid w:val="0077566C"/>
    <w:rsid w:val="00782A36"/>
    <w:rsid w:val="00785B93"/>
    <w:rsid w:val="0079128E"/>
    <w:rsid w:val="00791C9E"/>
    <w:rsid w:val="00794B68"/>
    <w:rsid w:val="007A1D89"/>
    <w:rsid w:val="007B1863"/>
    <w:rsid w:val="007B4A36"/>
    <w:rsid w:val="007C0D1B"/>
    <w:rsid w:val="007C5AF9"/>
    <w:rsid w:val="007E03F9"/>
    <w:rsid w:val="007E3A42"/>
    <w:rsid w:val="007E3B0E"/>
    <w:rsid w:val="007E4FB6"/>
    <w:rsid w:val="007E6764"/>
    <w:rsid w:val="007E6EAF"/>
    <w:rsid w:val="00801F73"/>
    <w:rsid w:val="00802B37"/>
    <w:rsid w:val="00806A35"/>
    <w:rsid w:val="008150F4"/>
    <w:rsid w:val="00816FCF"/>
    <w:rsid w:val="00835CC6"/>
    <w:rsid w:val="00840841"/>
    <w:rsid w:val="00840C72"/>
    <w:rsid w:val="00854C22"/>
    <w:rsid w:val="008638D1"/>
    <w:rsid w:val="00865E44"/>
    <w:rsid w:val="00871106"/>
    <w:rsid w:val="00890E6E"/>
    <w:rsid w:val="00890F3A"/>
    <w:rsid w:val="00893ACD"/>
    <w:rsid w:val="008979EA"/>
    <w:rsid w:val="008B0077"/>
    <w:rsid w:val="008B05BA"/>
    <w:rsid w:val="008C483B"/>
    <w:rsid w:val="008D3662"/>
    <w:rsid w:val="008E09C3"/>
    <w:rsid w:val="008E1236"/>
    <w:rsid w:val="009308F9"/>
    <w:rsid w:val="00952642"/>
    <w:rsid w:val="00954AF3"/>
    <w:rsid w:val="00955CED"/>
    <w:rsid w:val="00956BC8"/>
    <w:rsid w:val="009626CD"/>
    <w:rsid w:val="00976CEC"/>
    <w:rsid w:val="0098664B"/>
    <w:rsid w:val="0099781D"/>
    <w:rsid w:val="009B2025"/>
    <w:rsid w:val="009C16BD"/>
    <w:rsid w:val="009C5C70"/>
    <w:rsid w:val="009C702F"/>
    <w:rsid w:val="009D37CA"/>
    <w:rsid w:val="009D63E0"/>
    <w:rsid w:val="009E3158"/>
    <w:rsid w:val="009F0168"/>
    <w:rsid w:val="00A0284C"/>
    <w:rsid w:val="00A04E04"/>
    <w:rsid w:val="00A07E72"/>
    <w:rsid w:val="00A209E4"/>
    <w:rsid w:val="00A2191E"/>
    <w:rsid w:val="00A51125"/>
    <w:rsid w:val="00A57489"/>
    <w:rsid w:val="00A61A01"/>
    <w:rsid w:val="00A62940"/>
    <w:rsid w:val="00A6530F"/>
    <w:rsid w:val="00A6562E"/>
    <w:rsid w:val="00A65F4A"/>
    <w:rsid w:val="00A67C1E"/>
    <w:rsid w:val="00A77C50"/>
    <w:rsid w:val="00A80BC4"/>
    <w:rsid w:val="00A82CE9"/>
    <w:rsid w:val="00A85BCC"/>
    <w:rsid w:val="00A96BA7"/>
    <w:rsid w:val="00AA1854"/>
    <w:rsid w:val="00AA1E3B"/>
    <w:rsid w:val="00AA49FC"/>
    <w:rsid w:val="00AB4633"/>
    <w:rsid w:val="00AC2CBE"/>
    <w:rsid w:val="00AD2D9B"/>
    <w:rsid w:val="00AE0468"/>
    <w:rsid w:val="00AE139D"/>
    <w:rsid w:val="00AE76B9"/>
    <w:rsid w:val="00AF33D8"/>
    <w:rsid w:val="00AF4312"/>
    <w:rsid w:val="00AF48AD"/>
    <w:rsid w:val="00B11F4D"/>
    <w:rsid w:val="00B27247"/>
    <w:rsid w:val="00B27455"/>
    <w:rsid w:val="00B30705"/>
    <w:rsid w:val="00B32E38"/>
    <w:rsid w:val="00B357C7"/>
    <w:rsid w:val="00B41957"/>
    <w:rsid w:val="00B44CA8"/>
    <w:rsid w:val="00B53571"/>
    <w:rsid w:val="00B665EC"/>
    <w:rsid w:val="00B90DFC"/>
    <w:rsid w:val="00B9456C"/>
    <w:rsid w:val="00B95513"/>
    <w:rsid w:val="00B9735E"/>
    <w:rsid w:val="00BA693E"/>
    <w:rsid w:val="00BC0BBA"/>
    <w:rsid w:val="00BD51D8"/>
    <w:rsid w:val="00BD6876"/>
    <w:rsid w:val="00BE03AA"/>
    <w:rsid w:val="00BE3514"/>
    <w:rsid w:val="00BE6D2A"/>
    <w:rsid w:val="00BF6C25"/>
    <w:rsid w:val="00C00842"/>
    <w:rsid w:val="00C07302"/>
    <w:rsid w:val="00C07C23"/>
    <w:rsid w:val="00C123F6"/>
    <w:rsid w:val="00C22972"/>
    <w:rsid w:val="00C27CE6"/>
    <w:rsid w:val="00C33AF1"/>
    <w:rsid w:val="00C349A3"/>
    <w:rsid w:val="00C46549"/>
    <w:rsid w:val="00C51E37"/>
    <w:rsid w:val="00C51E77"/>
    <w:rsid w:val="00C53EC7"/>
    <w:rsid w:val="00C54DE6"/>
    <w:rsid w:val="00C60944"/>
    <w:rsid w:val="00C64428"/>
    <w:rsid w:val="00C6559A"/>
    <w:rsid w:val="00C76365"/>
    <w:rsid w:val="00C821F8"/>
    <w:rsid w:val="00C8460C"/>
    <w:rsid w:val="00C8472B"/>
    <w:rsid w:val="00C86B69"/>
    <w:rsid w:val="00C90DF5"/>
    <w:rsid w:val="00C92039"/>
    <w:rsid w:val="00C96074"/>
    <w:rsid w:val="00CC1591"/>
    <w:rsid w:val="00CC38E6"/>
    <w:rsid w:val="00CC5F62"/>
    <w:rsid w:val="00CD23A3"/>
    <w:rsid w:val="00CD4077"/>
    <w:rsid w:val="00CD421A"/>
    <w:rsid w:val="00CE1BD1"/>
    <w:rsid w:val="00CF6FB8"/>
    <w:rsid w:val="00D05EDD"/>
    <w:rsid w:val="00D10ABE"/>
    <w:rsid w:val="00D10E35"/>
    <w:rsid w:val="00D12147"/>
    <w:rsid w:val="00D142EE"/>
    <w:rsid w:val="00D232F6"/>
    <w:rsid w:val="00D23952"/>
    <w:rsid w:val="00D24232"/>
    <w:rsid w:val="00D343A2"/>
    <w:rsid w:val="00D35A85"/>
    <w:rsid w:val="00D411EE"/>
    <w:rsid w:val="00D563F4"/>
    <w:rsid w:val="00D5729A"/>
    <w:rsid w:val="00D62322"/>
    <w:rsid w:val="00D67CC3"/>
    <w:rsid w:val="00D71D94"/>
    <w:rsid w:val="00D75699"/>
    <w:rsid w:val="00D81EC1"/>
    <w:rsid w:val="00D95936"/>
    <w:rsid w:val="00DA1C40"/>
    <w:rsid w:val="00DA6A61"/>
    <w:rsid w:val="00DB26A5"/>
    <w:rsid w:val="00DB3757"/>
    <w:rsid w:val="00DB5274"/>
    <w:rsid w:val="00DD1399"/>
    <w:rsid w:val="00DD61C5"/>
    <w:rsid w:val="00DE40BE"/>
    <w:rsid w:val="00E17138"/>
    <w:rsid w:val="00E2122D"/>
    <w:rsid w:val="00E336C6"/>
    <w:rsid w:val="00E44C75"/>
    <w:rsid w:val="00E56268"/>
    <w:rsid w:val="00E76B1E"/>
    <w:rsid w:val="00E83B3A"/>
    <w:rsid w:val="00E848E7"/>
    <w:rsid w:val="00E87028"/>
    <w:rsid w:val="00E957C2"/>
    <w:rsid w:val="00E96029"/>
    <w:rsid w:val="00EA3B42"/>
    <w:rsid w:val="00EB10E1"/>
    <w:rsid w:val="00EB1605"/>
    <w:rsid w:val="00EB7165"/>
    <w:rsid w:val="00EC3761"/>
    <w:rsid w:val="00EC4B04"/>
    <w:rsid w:val="00ED0684"/>
    <w:rsid w:val="00ED06FD"/>
    <w:rsid w:val="00ED2356"/>
    <w:rsid w:val="00ED3A34"/>
    <w:rsid w:val="00ED59EF"/>
    <w:rsid w:val="00ED658D"/>
    <w:rsid w:val="00ED7E3F"/>
    <w:rsid w:val="00EF105C"/>
    <w:rsid w:val="00F01AF1"/>
    <w:rsid w:val="00F15B63"/>
    <w:rsid w:val="00F16E74"/>
    <w:rsid w:val="00F23F80"/>
    <w:rsid w:val="00F30706"/>
    <w:rsid w:val="00F30CB0"/>
    <w:rsid w:val="00F357AB"/>
    <w:rsid w:val="00F37D7D"/>
    <w:rsid w:val="00F416F8"/>
    <w:rsid w:val="00F43DEB"/>
    <w:rsid w:val="00F51202"/>
    <w:rsid w:val="00F67C5F"/>
    <w:rsid w:val="00F747ED"/>
    <w:rsid w:val="00F82C30"/>
    <w:rsid w:val="00F935F3"/>
    <w:rsid w:val="00F9369C"/>
    <w:rsid w:val="00F93DB3"/>
    <w:rsid w:val="00F96DB0"/>
    <w:rsid w:val="00F97FBC"/>
    <w:rsid w:val="00FA0ABA"/>
    <w:rsid w:val="00FA55FE"/>
    <w:rsid w:val="00FA5A43"/>
    <w:rsid w:val="00FB7BCF"/>
    <w:rsid w:val="00FC0534"/>
    <w:rsid w:val="00FC5419"/>
    <w:rsid w:val="00FD6F9F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9BFB"/>
  <w15:docId w15:val="{8AEAC373-7A7B-408E-9DAE-EFABCEE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BFD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30016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0016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330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0016"/>
    <w:rPr>
      <w:rFonts w:ascii="Calibri" w:eastAsia="Times New Roman" w:hAnsi="Calibri" w:cs="Calibri"/>
    </w:rPr>
  </w:style>
  <w:style w:type="paragraph" w:customStyle="1" w:styleId="MICHAL1">
    <w:name w:val="*MICHAL 1."/>
    <w:basedOn w:val="Normalny"/>
    <w:qFormat/>
    <w:rsid w:val="00330016"/>
    <w:pPr>
      <w:numPr>
        <w:numId w:val="8"/>
      </w:numPr>
    </w:pPr>
  </w:style>
  <w:style w:type="paragraph" w:customStyle="1" w:styleId="MICHAL10">
    <w:name w:val="*MICHAL 1)"/>
    <w:basedOn w:val="Normalny"/>
    <w:qFormat/>
    <w:rsid w:val="00330016"/>
    <w:pPr>
      <w:numPr>
        <w:ilvl w:val="1"/>
        <w:numId w:val="8"/>
      </w:numPr>
    </w:pPr>
  </w:style>
  <w:style w:type="paragraph" w:customStyle="1" w:styleId="MICHALa">
    <w:name w:val="*MICHAL a)"/>
    <w:basedOn w:val="Normalny"/>
    <w:qFormat/>
    <w:rsid w:val="00330016"/>
    <w:pPr>
      <w:numPr>
        <w:ilvl w:val="2"/>
        <w:numId w:val="8"/>
      </w:numPr>
    </w:pPr>
  </w:style>
  <w:style w:type="paragraph" w:styleId="Stopka">
    <w:name w:val="footer"/>
    <w:basedOn w:val="Normalny"/>
    <w:link w:val="StopkaZnak"/>
    <w:uiPriority w:val="99"/>
    <w:unhideWhenUsed/>
    <w:rsid w:val="0033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016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2B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E0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3930</Words>
  <Characters>23585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UMIG Milomlyn</cp:lastModifiedBy>
  <cp:revision>41</cp:revision>
  <cp:lastPrinted>2025-11-13T10:15:00Z</cp:lastPrinted>
  <dcterms:created xsi:type="dcterms:W3CDTF">2024-09-26T12:58:00Z</dcterms:created>
  <dcterms:modified xsi:type="dcterms:W3CDTF">2025-11-13T10:15:00Z</dcterms:modified>
</cp:coreProperties>
</file>